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матері собі не вибираєм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Ми матері собі не вибираєм —</w:t>
      </w:r>
    </w:p>
    <w:p>
      <w:pPr/>
      <w:r>
        <w:rPr/>
        <w:t xml:space="preserve">Стареньку, вбогу маєш берегти.</w:t>
      </w:r>
    </w:p>
    <w:p>
      <w:pPr/>
      <w:r>
        <w:rPr/>
        <w:t xml:space="preserve">На землях тих, які вважають раєм,</w:t>
      </w:r>
    </w:p>
    <w:p>
      <w:pPr/>
      <w:r>
        <w:rPr/>
        <w:t xml:space="preserve">Прийти у світ чомусь не здужав ти.</w:t>
      </w:r>
    </w:p>
    <w:p>
      <w:pPr/>
    </w:p>
    <w:p>
      <w:pPr/>
      <w:r>
        <w:rPr/>
        <w:t xml:space="preserve">Там народився, де дідівське слово</w:t>
      </w:r>
    </w:p>
    <w:p>
      <w:pPr/>
      <w:r>
        <w:rPr/>
        <w:t xml:space="preserve">Вельможний хтось холопським охрестив.</w:t>
      </w:r>
    </w:p>
    <w:p>
      <w:pPr/>
      <w:r>
        <w:rPr/>
        <w:t xml:space="preserve">І тільки небо високоголове</w:t>
      </w:r>
    </w:p>
    <w:p>
      <w:pPr/>
      <w:r>
        <w:rPr/>
        <w:t xml:space="preserve">Твоїм пісням нашіптує мотив.</w:t>
      </w:r>
    </w:p>
    <w:p>
      <w:pPr/>
    </w:p>
    <w:p>
      <w:pPr/>
      <w:r>
        <w:rPr/>
        <w:t xml:space="preserve">Припавши вухом до річок і суші,</w:t>
      </w:r>
    </w:p>
    <w:p>
      <w:pPr/>
      <w:r>
        <w:rPr/>
        <w:t xml:space="preserve">Воно вслухається в думки незлі.</w:t>
      </w:r>
    </w:p>
    <w:p>
      <w:pPr/>
      <w:r>
        <w:rPr/>
        <w:t xml:space="preserve">І марять душі, непокірні душі,</w:t>
      </w:r>
    </w:p>
    <w:p>
      <w:pPr/>
      <w:r>
        <w:rPr/>
        <w:t xml:space="preserve">Прийдешнім раєм на оцій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матері собі не вибираєм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