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Всі ми хворієм нині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Всі ми хворієм нині —</w:t>
      </w:r>
    </w:p>
    <w:p>
      <w:pPr/>
      <w:r>
        <w:rPr/>
        <w:t xml:space="preserve">Тіло й душі в лишаї.</w:t>
      </w:r>
    </w:p>
    <w:p>
      <w:pPr/>
      <w:r>
        <w:rPr/>
        <w:t xml:space="preserve">По небесній драбині</w:t>
      </w:r>
    </w:p>
    <w:p>
      <w:pPr/>
      <w:r>
        <w:rPr/>
        <w:t xml:space="preserve">Сам Христос поспішає.</w:t>
      </w:r>
    </w:p>
    <w:p>
      <w:pPr/>
    </w:p>
    <w:p>
      <w:pPr/>
      <w:r>
        <w:rPr/>
        <w:t xml:space="preserve">Він — онук гречкосія,</w:t>
      </w:r>
    </w:p>
    <w:p>
      <w:pPr/>
      <w:r>
        <w:rPr/>
        <w:t xml:space="preserve">Син батьків невеселих.</w:t>
      </w:r>
    </w:p>
    <w:p>
      <w:pPr/>
      <w:r>
        <w:rPr/>
        <w:t xml:space="preserve">Йди, маленький Месіє,</w:t>
      </w:r>
    </w:p>
    <w:p>
      <w:pPr/>
      <w:r>
        <w:rPr/>
        <w:t xml:space="preserve">Бий у дзвони по селах.</w:t>
      </w:r>
    </w:p>
    <w:p>
      <w:pPr/>
    </w:p>
    <w:p>
      <w:pPr/>
      <w:r>
        <w:rPr/>
        <w:t xml:space="preserve">Хай розвидниться всюди,</w:t>
      </w:r>
    </w:p>
    <w:p>
      <w:pPr/>
      <w:r>
        <w:rPr/>
        <w:t xml:space="preserve">Хай відступить тривога.</w:t>
      </w:r>
    </w:p>
    <w:p>
      <w:pPr/>
      <w:r>
        <w:rPr/>
        <w:t xml:space="preserve">Йди, Месіє, бо люди</w:t>
      </w:r>
    </w:p>
    <w:p>
      <w:pPr/>
      <w:r>
        <w:rPr/>
        <w:t xml:space="preserve">Прагнуть Слова живого!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Всі ми хворієм нині — Микола Руденко</dc:title>
  <dc:description/>
  <dc:subject/>
  <cp:keywords/>
  <cp:category/>
  <cp:lastModifiedBy/>
  <dcterms:created xsi:type="dcterms:W3CDTF">2025-01-21T09:10:19+00:00</dcterms:created>
  <dcterms:modified xsi:type="dcterms:W3CDTF">2025-01-21T09:10:19+00:00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