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 навіщо стільки заліза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Ну навіщо стільки заліза —</w:t>
      </w:r>
    </w:p>
    <w:p>
      <w:pPr/>
      <w:r>
        <w:rPr/>
        <w:t xml:space="preserve">Нари, двері, ґратовані рами?</w:t>
      </w:r>
    </w:p>
    <w:p>
      <w:pPr/>
      <w:r>
        <w:rPr/>
        <w:t xml:space="preserve">Все одно я зненацька пролізу</w:t>
      </w:r>
    </w:p>
    <w:p>
      <w:pPr/>
      <w:r>
        <w:rPr/>
        <w:t xml:space="preserve">Крізь щілину тюремної брами.</w:t>
      </w:r>
    </w:p>
    <w:p>
      <w:pPr/>
    </w:p>
    <w:p>
      <w:pPr/>
      <w:r>
        <w:rPr/>
        <w:t xml:space="preserve">Все одно я піду на волю —</w:t>
      </w:r>
    </w:p>
    <w:p>
      <w:pPr/>
      <w:r>
        <w:rPr/>
        <w:t xml:space="preserve">Духом вийду, якщо не тілом.</w:t>
      </w:r>
    </w:p>
    <w:p>
      <w:pPr/>
      <w:r>
        <w:rPr/>
        <w:t xml:space="preserve">Обійму, мов сестрицю, тополю.</w:t>
      </w:r>
    </w:p>
    <w:p>
      <w:pPr/>
      <w:r>
        <w:rPr/>
        <w:t xml:space="preserve">Навтішаюся світом білим.</w:t>
      </w:r>
    </w:p>
    <w:p>
      <w:pPr/>
    </w:p>
    <w:p>
      <w:pPr/>
      <w:r>
        <w:rPr/>
        <w:t xml:space="preserve">Помолюся до зір серед жита,</w:t>
      </w:r>
    </w:p>
    <w:p>
      <w:pPr/>
      <w:r>
        <w:rPr/>
        <w:t xml:space="preserve">Заночую в копиці сіна —</w:t>
      </w:r>
    </w:p>
    <w:p>
      <w:pPr/>
      <w:r>
        <w:rPr/>
        <w:t xml:space="preserve">І піду, щоб у людях жити</w:t>
      </w:r>
    </w:p>
    <w:p>
      <w:pPr/>
      <w:r>
        <w:rPr/>
        <w:t xml:space="preserve">Доти, доки живе Україна.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 навіщо стільки заліза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