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Скажи мені, які у тебе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Скажи мені, які у тебе очі? Ідуть літа.</w:t>
      </w:r>
    </w:p>
    <w:p>
      <w:pPr/>
      <w:r>
        <w:rPr/>
        <w:t xml:space="preserve">Ловлю себе на тім,</w:t>
      </w:r>
    </w:p>
    <w:p>
      <w:pPr/>
      <w:r>
        <w:rPr/>
        <w:t xml:space="preserve">Що образ твій, мов свічка серед ночі,</w:t>
      </w:r>
    </w:p>
    <w:p>
      <w:pPr/>
      <w:r>
        <w:rPr/>
        <w:t xml:space="preserve">Вгасає в ореолі золотім.</w:t>
      </w:r>
    </w:p>
    <w:p>
      <w:pPr/>
    </w:p>
    <w:p>
      <w:pPr/>
      <w:r>
        <w:rPr/>
        <w:t xml:space="preserve">Скажи мені, які у тебе руки?</w:t>
      </w:r>
    </w:p>
    <w:p>
      <w:pPr/>
      <w:r>
        <w:rPr/>
        <w:t xml:space="preserve">Наснись і вгаслу пам'ять розбуди.</w:t>
      </w:r>
    </w:p>
    <w:p>
      <w:pPr/>
      <w:r>
        <w:rPr/>
        <w:t xml:space="preserve">На протилежних берегах розлуки</w:t>
      </w:r>
    </w:p>
    <w:p>
      <w:pPr/>
      <w:r>
        <w:rPr/>
        <w:t xml:space="preserve">Два вогнища, два серця, дві біди.</w:t>
      </w:r>
    </w:p>
    <w:p>
      <w:pPr/>
    </w:p>
    <w:p>
      <w:pPr/>
      <w:r>
        <w:rPr/>
        <w:t xml:space="preserve">Скажи, з дубів так само облітає</w:t>
      </w:r>
    </w:p>
    <w:p>
      <w:pPr/>
      <w:r>
        <w:rPr/>
        <w:t xml:space="preserve">Торішній лист у гомін ручая?..</w:t>
      </w:r>
    </w:p>
    <w:p>
      <w:pPr/>
      <w:r>
        <w:rPr/>
        <w:t xml:space="preserve">Лише про душу я не запитаю —</w:t>
      </w:r>
    </w:p>
    <w:p>
      <w:pPr/>
      <w:r>
        <w:rPr/>
        <w:t xml:space="preserve">Бо відчуваю, вірую: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 мені, які у тебе очі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