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Відтоді, як на Калці князь Мстислав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Відтоді, як на Калці князь Мстислав</w:t>
      </w:r>
    </w:p>
    <w:p>
      <w:pPr/>
      <w:r>
        <w:rPr/>
        <w:t xml:space="preserve">Спізнився вийти в бій із чорториїв,</w:t>
      </w:r>
    </w:p>
    <w:p>
      <w:pPr/>
      <w:r>
        <w:rPr/>
        <w:t xml:space="preserve">А галицький Мстислав полки послав</w:t>
      </w:r>
    </w:p>
    <w:p>
      <w:pPr/>
      <w:r>
        <w:rPr/>
        <w:t xml:space="preserve">За Галич помирати і за Київ;</w:t>
      </w:r>
    </w:p>
    <w:p>
      <w:pPr/>
    </w:p>
    <w:p>
      <w:pPr/>
      <w:r>
        <w:rPr/>
        <w:t xml:space="preserve">Відтоді, як Данило аж упрів,</w:t>
      </w:r>
    </w:p>
    <w:p>
      <w:pPr/>
      <w:r>
        <w:rPr/>
        <w:t xml:space="preserve">Татар вкладаючи в азовській глині</w:t>
      </w:r>
    </w:p>
    <w:p>
      <w:pPr/>
      <w:r>
        <w:rPr/>
        <w:t xml:space="preserve">І не один з мужів–богатирів</w:t>
      </w:r>
    </w:p>
    <w:p>
      <w:pPr/>
      <w:r>
        <w:rPr/>
        <w:t xml:space="preserve">Позаздрив цьому князеві–дитині;</w:t>
      </w:r>
    </w:p>
    <w:p>
      <w:pPr/>
    </w:p>
    <w:p>
      <w:pPr/>
      <w:r>
        <w:rPr/>
        <w:t xml:space="preserve">Відтоді, як князі, злякавшись ран,</w:t>
      </w:r>
    </w:p>
    <w:p>
      <w:pPr/>
      <w:r>
        <w:rPr/>
        <w:t xml:space="preserve">Втекли ще до татарського приходу,</w:t>
      </w:r>
    </w:p>
    <w:p>
      <w:pPr/>
      <w:r>
        <w:rPr/>
        <w:t xml:space="preserve">А він, Данило, боронить киян</w:t>
      </w:r>
    </w:p>
    <w:p>
      <w:pPr/>
      <w:r>
        <w:rPr/>
        <w:t xml:space="preserve">Із Галича поставив воєводу;</w:t>
      </w:r>
    </w:p>
    <w:p>
      <w:pPr/>
    </w:p>
    <w:p>
      <w:pPr/>
      <w:r>
        <w:rPr/>
        <w:t xml:space="preserve">Відтоді, як річкова глибина</w:t>
      </w:r>
    </w:p>
    <w:p>
      <w:pPr/>
      <w:r>
        <w:rPr/>
        <w:t xml:space="preserve">Просякла кров'ю предків знаменитих —</w:t>
      </w:r>
    </w:p>
    <w:p>
      <w:pPr/>
      <w:r>
        <w:rPr/>
        <w:t xml:space="preserve">В боях веде перед Галичина,</w:t>
      </w:r>
    </w:p>
    <w:p>
      <w:pPr/>
      <w:r>
        <w:rPr/>
        <w:t xml:space="preserve">Щоб український рід оборонити.</w:t>
      </w:r>
    </w:p>
    <w:p>
      <w:pPr/>
    </w:p>
    <w:p>
      <w:pPr/>
      <w:r>
        <w:rPr/>
        <w:t xml:space="preserve">Йдуть лицарі за нас на смертну грань,</w:t>
      </w:r>
    </w:p>
    <w:p>
      <w:pPr/>
      <w:r>
        <w:rPr/>
        <w:t xml:space="preserve">А ми ховаємось — і нам не сором.</w:t>
      </w:r>
    </w:p>
    <w:p>
      <w:pPr/>
      <w:r>
        <w:rPr/>
        <w:t xml:space="preserve">Ми навіть не шкодуємо старань,</w:t>
      </w:r>
    </w:p>
    <w:p>
      <w:pPr/>
      <w:r>
        <w:rPr/>
        <w:t xml:space="preserve">Щоб їх, звитяжців, таврувати хором.</w:t>
      </w:r>
    </w:p>
    <w:p>
      <w:pPr/>
    </w:p>
    <w:p>
      <w:pPr/>
      <w:r>
        <w:rPr/>
        <w:t xml:space="preserve">Ми служимо тому, хто жар гребе,</w:t>
      </w:r>
    </w:p>
    <w:p>
      <w:pPr/>
      <w:r>
        <w:rPr/>
        <w:t xml:space="preserve">Встромляючи у нього наші руки.</w:t>
      </w:r>
    </w:p>
    <w:p>
      <w:pPr/>
      <w:r>
        <w:rPr/>
        <w:t xml:space="preserve">Коли ж, коли спитаємо себе:</w:t>
      </w:r>
    </w:p>
    <w:p>
      <w:pPr/>
      <w:r>
        <w:rPr/>
        <w:t xml:space="preserve">Чиї ми діти і чиї онуки?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Відтоді, як на Калці князь Мстислав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