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 XVI століття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Борщагівка — то була Борщівка,</w:t>
      </w:r>
    </w:p>
    <w:p>
      <w:pPr/>
      <w:r>
        <w:rPr/>
        <w:t xml:space="preserve">Харчовий над річкою заїзд.</w:t>
      </w:r>
    </w:p>
    <w:p>
      <w:pPr/>
      <w:r>
        <w:rPr/>
        <w:t xml:space="preserve">Там варила борщ вродлива дівка</w:t>
      </w:r>
    </w:p>
    <w:p>
      <w:pPr/>
      <w:r>
        <w:rPr/>
        <w:t xml:space="preserve">В щебетанні ластів'ячих гнізд.</w:t>
      </w:r>
    </w:p>
    <w:p>
      <w:pPr/>
    </w:p>
    <w:p>
      <w:pPr/>
      <w:r>
        <w:rPr/>
        <w:t xml:space="preserve">Біля комина старий лелека,</w:t>
      </w:r>
    </w:p>
    <w:p>
      <w:pPr/>
      <w:r>
        <w:rPr/>
        <w:t xml:space="preserve">Молода тополя при вікні.</w:t>
      </w:r>
    </w:p>
    <w:p>
      <w:pPr/>
      <w:r>
        <w:rPr/>
        <w:t xml:space="preserve">А до Києва вже недалеко —</w:t>
      </w:r>
    </w:p>
    <w:p>
      <w:pPr/>
      <w:r>
        <w:rPr/>
        <w:t xml:space="preserve">В'їдете на свіжому коні.</w:t>
      </w:r>
    </w:p>
    <w:p>
      <w:pPr/>
    </w:p>
    <w:p>
      <w:pPr/>
      <w:r>
        <w:rPr/>
        <w:t xml:space="preserve">Пийте, люди, пийте та борщуйте —</w:t>
      </w:r>
    </w:p>
    <w:p>
      <w:pPr/>
      <w:r>
        <w:rPr/>
        <w:t xml:space="preserve">Замочіть, щоб не розсохся віз.</w:t>
      </w:r>
    </w:p>
    <w:p>
      <w:pPr/>
      <w:r>
        <w:rPr/>
        <w:t xml:space="preserve">А стомились коні — заночуйте:</w:t>
      </w:r>
    </w:p>
    <w:p>
      <w:pPr/>
      <w:r>
        <w:rPr/>
        <w:t xml:space="preserve">Менше буде виплакано сліз.</w:t>
      </w:r>
    </w:p>
    <w:p>
      <w:pPr/>
    </w:p>
    <w:p>
      <w:pPr/>
      <w:r>
        <w:rPr/>
        <w:t xml:space="preserve">З'явиться церквиця сіроглава —</w:t>
      </w:r>
    </w:p>
    <w:p>
      <w:pPr/>
      <w:r>
        <w:rPr/>
        <w:t xml:space="preserve">Прямо їдь, нікуди не звертай.</w:t>
      </w:r>
    </w:p>
    <w:p>
      <w:pPr/>
      <w:r>
        <w:rPr/>
        <w:t xml:space="preserve">А чому вмирає давня слава —</w:t>
      </w:r>
    </w:p>
    <w:p>
      <w:pPr/>
      <w:r>
        <w:rPr/>
        <w:t xml:space="preserve">Ти у мене, хлопче, не питай.</w:t>
      </w:r>
    </w:p>
    <w:p>
      <w:pPr/>
    </w:p>
    <w:p>
      <w:pPr/>
      <w:r>
        <w:rPr/>
        <w:t xml:space="preserve">Як скривавив землю меч Батиїв —</w:t>
      </w:r>
    </w:p>
    <w:p>
      <w:pPr/>
      <w:r>
        <w:rPr/>
        <w:t xml:space="preserve">Все ще по руїнах бродить жах.</w:t>
      </w:r>
    </w:p>
    <w:p>
      <w:pPr/>
      <w:r>
        <w:rPr/>
        <w:t xml:space="preserve">Міг би вже й очунять славний Київ,</w:t>
      </w:r>
    </w:p>
    <w:p>
      <w:pPr/>
      <w:r>
        <w:rPr/>
        <w:t xml:space="preserve">Та чомусь заснув у споришах.</w:t>
      </w:r>
    </w:p>
    <w:p>
      <w:pPr/>
    </w:p>
    <w:p>
      <w:pPr/>
      <w:r>
        <w:rPr/>
        <w:t xml:space="preserve">А чому — збагнути не зумію:</w:t>
      </w:r>
    </w:p>
    <w:p>
      <w:pPr/>
      <w:r>
        <w:rPr/>
        <w:t xml:space="preserve">Видно, це пригода не проста…</w:t>
      </w:r>
    </w:p>
    <w:p>
      <w:pPr/>
      <w:r>
        <w:rPr/>
        <w:t xml:space="preserve">Помолітесь на Святу Софію,</w:t>
      </w:r>
    </w:p>
    <w:p>
      <w:pPr/>
      <w:r>
        <w:rPr/>
        <w:t xml:space="preserve">Що в проломах мохом пороста.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 XVI століття — Микола Руденко</dc:title>
  <dc:description/>
  <dc:subject/>
  <cp:keywords/>
  <cp:category/>
  <cp:lastModifiedBy/>
  <dcterms:created xsi:type="dcterms:W3CDTF">2025-01-21T08:48:02+00:00</dcterms:created>
  <dcterms:modified xsi:type="dcterms:W3CDTF">2025-01-21T08:48:02+00:00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