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Поетові-лауреатові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 ми втішалися малі,</w:t>
      </w:r>
    </w:p>
    <w:p>
      <w:pPr/>
      <w:r>
        <w:rPr/>
        <w:t xml:space="preserve">Коли в роки давноминулі</w:t>
      </w:r>
    </w:p>
    <w:p>
      <w:pPr/>
      <w:r>
        <w:rPr/>
        <w:t xml:space="preserve">Борець заїжджий брав з землі</w:t>
      </w:r>
    </w:p>
    <w:p>
      <w:pPr/>
      <w:r>
        <w:rPr/>
        <w:t xml:space="preserve">І рвав угору мідні кулі!</w:t>
      </w:r>
    </w:p>
    <w:p>
      <w:pPr/>
    </w:p>
    <w:p>
      <w:pPr/>
      <w:r>
        <w:rPr/>
        <w:t xml:space="preserve">Що той борець вдававсь до гри,</w:t>
      </w:r>
    </w:p>
    <w:p>
      <w:pPr/>
      <w:r>
        <w:rPr/>
        <w:t xml:space="preserve">Не помічав ніхто в народі —</w:t>
      </w:r>
    </w:p>
    <w:p>
      <w:pPr/>
      <w:r>
        <w:rPr/>
        <w:t xml:space="preserve">Бо на плечах росли бугри,</w:t>
      </w:r>
    </w:p>
    <w:p>
      <w:pPr/>
      <w:r>
        <w:rPr/>
        <w:t xml:space="preserve">Неначе гарбузи в городі.</w:t>
      </w:r>
    </w:p>
    <w:p>
      <w:pPr/>
    </w:p>
    <w:p>
      <w:pPr/>
      <w:r>
        <w:rPr/>
        <w:t xml:space="preserve">Та згодом взнали: кулі ті</w:t>
      </w:r>
    </w:p>
    <w:p>
      <w:pPr/>
      <w:r>
        <w:rPr/>
        <w:t xml:space="preserve">(Ми вдень продерлись за лаштунки)</w:t>
      </w:r>
    </w:p>
    <w:p>
      <w:pPr/>
      <w:r>
        <w:rPr/>
        <w:t xml:space="preserve">Були всередині пусті</w:t>
      </w:r>
    </w:p>
    <w:p>
      <w:pPr/>
      <w:r>
        <w:rPr/>
        <w:t xml:space="preserve">І навіть дзеленчали лунко…</w:t>
      </w:r>
    </w:p>
    <w:p>
      <w:pPr/>
    </w:p>
    <w:p>
      <w:pPr/>
      <w:r>
        <w:rPr/>
        <w:t xml:space="preserve">Поет! Помазано перстом</w:t>
      </w:r>
    </w:p>
    <w:p>
      <w:pPr/>
      <w:r>
        <w:rPr/>
        <w:t xml:space="preserve">Тебе в палацах урядових.</w:t>
      </w:r>
    </w:p>
    <w:p>
      <w:pPr/>
      <w:r>
        <w:rPr/>
        <w:t xml:space="preserve">Та я продерся в грубий том —</w:t>
      </w:r>
    </w:p>
    <w:p>
      <w:pPr/>
      <w:r>
        <w:rPr/>
        <w:t xml:space="preserve">Поза лаштунки рим чудових.</w:t>
      </w:r>
    </w:p>
    <w:p>
      <w:pPr/>
    </w:p>
    <w:p>
      <w:pPr/>
      <w:r>
        <w:rPr/>
        <w:t xml:space="preserve">Є слів холодні блискітки</w:t>
      </w:r>
    </w:p>
    <w:p>
      <w:pPr/>
      <w:r>
        <w:rPr/>
        <w:t xml:space="preserve">І є метафоричні м'язи;</w:t>
      </w:r>
    </w:p>
    <w:p>
      <w:pPr/>
      <w:r>
        <w:rPr/>
        <w:t xml:space="preserve">Є припасовані рядки,</w:t>
      </w:r>
    </w:p>
    <w:p>
      <w:pPr/>
      <w:r>
        <w:rPr/>
        <w:t xml:space="preserve">Де фраза тулиться до фрази.</w:t>
      </w:r>
    </w:p>
    <w:p>
      <w:pPr/>
    </w:p>
    <w:p>
      <w:pPr/>
      <w:r>
        <w:rPr/>
        <w:t xml:space="preserve">І є ціна твого вінця:</w:t>
      </w:r>
    </w:p>
    <w:p>
      <w:pPr/>
      <w:r>
        <w:rPr/>
        <w:t xml:space="preserve">Творіння на сторінці кожній —</w:t>
      </w:r>
    </w:p>
    <w:p>
      <w:pPr/>
      <w:r>
        <w:rPr/>
        <w:t xml:space="preserve">Мов кулі клоуна-борця,</w:t>
      </w:r>
    </w:p>
    <w:p>
      <w:pPr/>
      <w:r>
        <w:rPr/>
        <w:t xml:space="preserve">Які всередині порожні.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Поетові-лауреатові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