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Ох, тяжко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Ох, тяжко! Під гнітом пошарпане серце холоне,</w:t>
      </w:r>
    </w:p>
    <w:p>
      <w:pPr/>
      <w:r>
        <w:rPr/>
        <w:t xml:space="preserve">Здається, що я, і брати, і все рідне у морі кривавому тоне,</w:t>
      </w:r>
    </w:p>
    <w:p>
      <w:pPr/>
      <w:r>
        <w:rPr/>
        <w:t xml:space="preserve">А зверху ще давить якась невміркована сила.</w:t>
      </w:r>
    </w:p>
    <w:p>
      <w:pPr/>
      <w:r>
        <w:rPr/>
        <w:t xml:space="preserve">Невже під ногами у мене чорніє розкрита могила?!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Ох, тяжко — Михайло Старицький</dc:title>
  <dc:description/>
  <dc:subject/>
  <cp:keywords/>
  <cp:category/>
  <cp:lastModifiedBy/>
  <dcterms:created xsi:type="dcterms:W3CDTF">2025-01-21T08:57:48+00:00</dcterms:created>
  <dcterms:modified xsi:type="dcterms:W3CDTF">2025-01-21T08:57:48+00:00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