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бачу тихую оселю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Мов бачу тихую оселю</w:t>
      </w:r>
    </w:p>
    <w:p>
      <w:pPr/>
      <w:r>
        <w:rPr/>
        <w:t xml:space="preserve">В якомусь світлі чарівнім:</w:t>
      </w:r>
    </w:p>
    <w:p>
      <w:pPr/>
      <w:r>
        <w:rPr/>
        <w:t xml:space="preserve">Кахляну грубу, білу стелю,</w:t>
      </w:r>
    </w:p>
    <w:p>
      <w:pPr/>
      <w:r>
        <w:rPr/>
        <w:t xml:space="preserve">Дубовий сволок, а на нім</w:t>
      </w:r>
    </w:p>
    <w:p>
      <w:pPr/>
      <w:r>
        <w:rPr/>
        <w:t xml:space="preserve">Медяники і легуміни</w:t>
      </w:r>
    </w:p>
    <w:p>
      <w:pPr/>
      <w:r>
        <w:rPr/>
        <w:t xml:space="preserve">Та зілля всякого пучки,</w:t>
      </w:r>
    </w:p>
    <w:p>
      <w:pPr/>
      <w:r>
        <w:rPr/>
        <w:t xml:space="preserve">У візерунки вбрані стіни,</w:t>
      </w:r>
    </w:p>
    <w:p>
      <w:pPr/>
      <w:r>
        <w:rPr/>
        <w:t xml:space="preserve">В віконцях мутяні шибки,</w:t>
      </w:r>
    </w:p>
    <w:p>
      <w:pPr/>
      <w:r>
        <w:rPr/>
        <w:t xml:space="preserve">Великий килим серед хати</w:t>
      </w:r>
    </w:p>
    <w:p>
      <w:pPr/>
      <w:r>
        <w:rPr/>
        <w:t xml:space="preserve">У кармазинових квітках,</w:t>
      </w:r>
    </w:p>
    <w:p>
      <w:pPr/>
      <w:r>
        <w:rPr/>
        <w:t xml:space="preserve">На образах блискучі шати,</w:t>
      </w:r>
    </w:p>
    <w:p>
      <w:pPr/>
      <w:r>
        <w:rPr/>
        <w:t xml:space="preserve">З рядками перлів по кутках,</w:t>
      </w:r>
    </w:p>
    <w:p>
      <w:pPr/>
      <w:r>
        <w:rPr/>
        <w:t xml:space="preserve">Тремку, химеристу веселку</w:t>
      </w:r>
    </w:p>
    <w:p>
      <w:pPr/>
      <w:r>
        <w:rPr/>
        <w:t xml:space="preserve">Округ лампади на святках…</w:t>
      </w:r>
    </w:p>
    <w:p>
      <w:pPr/>
      <w:r>
        <w:rPr/>
        <w:t xml:space="preserve">Бабуню, згорблену в кріселку,</w:t>
      </w:r>
    </w:p>
    <w:p>
      <w:pPr/>
      <w:r>
        <w:rPr/>
        <w:t xml:space="preserve">Конечне, з кужелем в руках;</w:t>
      </w:r>
    </w:p>
    <w:p>
      <w:pPr/>
      <w:r>
        <w:rPr/>
        <w:t xml:space="preserve">Любовно-лагідні години,</w:t>
      </w:r>
    </w:p>
    <w:p>
      <w:pPr/>
      <w:r>
        <w:rPr/>
        <w:t xml:space="preserve">До всіх прихильні почуття…</w:t>
      </w:r>
    </w:p>
    <w:p>
      <w:pPr/>
      <w:r>
        <w:rPr/>
        <w:t xml:space="preserve">Як втішен згад тії картини,</w:t>
      </w:r>
    </w:p>
    <w:p>
      <w:pPr/>
      <w:r>
        <w:rPr/>
        <w:t xml:space="preserve">І як нема їй вороття!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бачу тихую оселю — Михайло Старицький</dc:title>
  <dc:description/>
  <dc:subject/>
  <cp:keywords/>
  <cp:category/>
  <cp:lastModifiedBy/>
  <dcterms:created xsi:type="dcterms:W3CDTF">2025-01-20T22:22:43+00:00</dcterms:created>
  <dcterms:modified xsi:type="dcterms:W3CDTF">2025-01-20T22:22:43+00:00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