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більше не плачу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Я більше не плачу… Я муку свою</w:t>
      </w:r>
    </w:p>
    <w:p>
      <w:pPr/>
      <w:r>
        <w:rPr/>
        <w:t xml:space="preserve">В кайдани навік закую:</w:t>
      </w:r>
    </w:p>
    <w:p>
      <w:pPr/>
      <w:r>
        <w:rPr/>
        <w:t xml:space="preserve">Народ мій закутий в кайдани,</w:t>
      </w:r>
    </w:p>
    <w:p>
      <w:pPr/>
      <w:r>
        <w:rPr/>
        <w:t xml:space="preserve">Горять його рани…</w:t>
      </w:r>
    </w:p>
    <w:p>
      <w:pPr/>
      <w:r>
        <w:rPr/>
        <w:t xml:space="preserve">Душу свою</w:t>
      </w:r>
    </w:p>
    <w:p>
      <w:pPr/>
      <w:r>
        <w:rPr/>
        <w:t xml:space="preserve">Я ранам його віддаю…</w:t>
      </w:r>
    </w:p>
    <w:p>
      <w:pPr/>
    </w:p>
    <w:p>
      <w:pPr/>
      <w:r>
        <w:rPr/>
        <w:t xml:space="preserve">Я більше не співаю: в борні уночі</w:t>
      </w:r>
    </w:p>
    <w:p>
      <w:pPr/>
      <w:r>
        <w:rPr/>
        <w:t xml:space="preserve">Співають залізні мечі…</w:t>
      </w:r>
    </w:p>
    <w:p>
      <w:pPr/>
      <w:r>
        <w:rPr/>
        <w:t xml:space="preserve">Вночі блискавками літають,</w:t>
      </w:r>
    </w:p>
    <w:p>
      <w:pPr/>
      <w:r>
        <w:rPr/>
        <w:t xml:space="preserve">До бою скликають, —</w:t>
      </w:r>
    </w:p>
    <w:p>
      <w:pPr/>
      <w:r>
        <w:rPr/>
        <w:t xml:space="preserve">І меч мій в борні</w:t>
      </w:r>
    </w:p>
    <w:p>
      <w:pPr/>
      <w:r>
        <w:rPr/>
        <w:t xml:space="preserve">Нехай заспіває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більше не плачу — Олександр Олесь</dc:title>
  <dc:description/>
  <dc:subject/>
  <cp:keywords/>
  <cp:category/>
  <cp:lastModifiedBy/>
  <dcterms:created xsi:type="dcterms:W3CDTF">2025-01-21T08:22:05+00:00</dcterms:created>
  <dcterms:modified xsi:type="dcterms:W3CDTF">2025-01-21T08:22:05+00:00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