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Оранжерея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Де на горі Батиєвій масив</w:t>
      </w:r>
    </w:p>
    <w:p>
      <w:pPr/>
      <w:r>
        <w:rPr/>
        <w:t xml:space="preserve">у мареві червневому гойдає</w:t>
      </w:r>
    </w:p>
    <w:p>
      <w:pPr/>
      <w:r>
        <w:rPr/>
        <w:t xml:space="preserve">кварталами, сьогодні ледве я</w:t>
      </w:r>
    </w:p>
    <w:p>
      <w:pPr/>
      <w:r>
        <w:rPr/>
        <w:t xml:space="preserve">уперше за життя не став злочинцем:</w:t>
      </w:r>
    </w:p>
    <w:p>
      <w:pPr/>
    </w:p>
    <w:p>
      <w:pPr/>
      <w:r>
        <w:rPr/>
        <w:t xml:space="preserve">в оранженеї, – як від школи йти, –</w:t>
      </w:r>
    </w:p>
    <w:p>
      <w:pPr/>
      <w:r>
        <w:rPr/>
        <w:t xml:space="preserve">до шкла голівки посхиляли маки</w:t>
      </w:r>
    </w:p>
    <w:p>
      <w:pPr/>
      <w:r>
        <w:rPr/>
        <w:t xml:space="preserve">й линяють проти сонця…</w:t>
      </w:r>
    </w:p>
    <w:p>
      <w:pPr/>
    </w:p>
    <w:p>
      <w:pPr/>
      <w:r>
        <w:rPr/>
        <w:t xml:space="preserve">Каменюки</w:t>
      </w:r>
    </w:p>
    <w:p>
      <w:pPr/>
      <w:r>
        <w:rPr/>
        <w:t xml:space="preserve">ніде на все подвір’я не знайшлось!..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Оранжерея — Володимир Підпалий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