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Місто в тумані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Що вулиці…</w:t>
      </w:r>
    </w:p>
    <w:p>
      <w:pPr/>
      <w:r>
        <w:rPr/>
        <w:t xml:space="preserve">На вулицях – що?..</w:t>
      </w:r>
    </w:p>
    <w:p>
      <w:pPr/>
      <w:r>
        <w:rPr/>
        <w:t xml:space="preserve">В лампах денного світла сліпну, немов сова.</w:t>
      </w:r>
    </w:p>
    <w:p>
      <w:pPr/>
      <w:r>
        <w:rPr/>
        <w:t xml:space="preserve">Дядьком із коромислом залізним пройшов,</w:t>
      </w:r>
    </w:p>
    <w:p>
      <w:pPr/>
      <w:r>
        <w:rPr/>
        <w:t xml:space="preserve">погойдуючи вогнями-відрами, трамвай…</w:t>
      </w:r>
    </w:p>
    <w:p>
      <w:pPr/>
    </w:p>
    <w:p>
      <w:pPr/>
      <w:r>
        <w:rPr/>
        <w:t xml:space="preserve">Хапюсь за колію: вулиць слизький лабіринт</w:t>
      </w:r>
    </w:p>
    <w:p>
      <w:pPr/>
      <w:r>
        <w:rPr/>
        <w:t xml:space="preserve">розплутати якось потрібно ж бо!</w:t>
      </w:r>
    </w:p>
    <w:p>
      <w:pPr/>
      <w:r>
        <w:rPr/>
        <w:t xml:space="preserve">…Що вулиці?</w:t>
      </w:r>
    </w:p>
    <w:p>
      <w:pPr/>
      <w:r>
        <w:rPr/>
        <w:t xml:space="preserve">Зіперлись на патериці ринв</w:t>
      </w:r>
    </w:p>
    <w:p>
      <w:pPr/>
      <w:r>
        <w:rPr/>
        <w:t xml:space="preserve">і смокчуть туман – солодкий либонь…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Місто в тумані — Володимир Підпалий</dc:title>
  <dc:description/>
  <dc:subject/>
  <cp:keywords/>
  <cp:category/>
  <cp:lastModifiedBy/>
  <dcterms:created xsi:type="dcterms:W3CDTF">2025-01-21T09:10:04+00:00</dcterms:created>
  <dcterms:modified xsi:type="dcterms:W3CDTF">2025-01-21T09:10:04+00:00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