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 про радість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Боюсь торкнутись: опечуся.</w:t>
      </w:r>
    </w:p>
    <w:p>
      <w:pPr/>
      <w:r>
        <w:rPr/>
        <w:t xml:space="preserve">І не торкнуся – опечусь.</w:t>
      </w:r>
    </w:p>
    <w:p>
      <w:pPr/>
      <w:r>
        <w:rPr/>
        <w:t xml:space="preserve">Нагнувшись, питиму – нап’юся.</w:t>
      </w:r>
    </w:p>
    <w:p>
      <w:pPr/>
      <w:r>
        <w:rPr/>
        <w:t xml:space="preserve">І як не питиму – нап’юсь.</w:t>
      </w:r>
    </w:p>
    <w:p>
      <w:pPr/>
    </w:p>
    <w:p>
      <w:pPr/>
      <w:r>
        <w:rPr/>
        <w:t xml:space="preserve">А вже ж коли на видноколі</w:t>
      </w:r>
    </w:p>
    <w:p>
      <w:pPr/>
      <w:r>
        <w:rPr/>
        <w:t xml:space="preserve">майне востаннє далина,</w:t>
      </w:r>
    </w:p>
    <w:p>
      <w:pPr/>
      <w:r>
        <w:rPr/>
        <w:t xml:space="preserve">я з волі власної – неволі –</w:t>
      </w:r>
    </w:p>
    <w:p>
      <w:pPr/>
      <w:r>
        <w:rPr/>
        <w:t xml:space="preserve">гіркого наточу вина.</w:t>
      </w:r>
    </w:p>
    <w:p>
      <w:pPr/>
    </w:p>
    <w:p>
      <w:pPr/>
      <w:r>
        <w:rPr/>
        <w:t xml:space="preserve">І засиніє за вітрами</w:t>
      </w:r>
    </w:p>
    <w:p>
      <w:pPr/>
      <w:r>
        <w:rPr/>
        <w:t xml:space="preserve">зими холодне полотно,</w:t>
      </w:r>
    </w:p>
    <w:p>
      <w:pPr/>
      <w:r>
        <w:rPr/>
        <w:t xml:space="preserve">і потече тоді струмками</w:t>
      </w:r>
    </w:p>
    <w:p>
      <w:pPr/>
      <w:r>
        <w:rPr/>
        <w:t xml:space="preserve">вино, невипите вино.</w:t>
      </w:r>
    </w:p>
    <w:p>
      <w:pPr/>
    </w:p>
    <w:p>
      <w:pPr/>
      <w:r>
        <w:rPr/>
        <w:t xml:space="preserve">Та ненароком хтось, припавши,</w:t>
      </w:r>
    </w:p>
    <w:p>
      <w:pPr/>
      <w:r>
        <w:rPr/>
        <w:t xml:space="preserve">нап’ється й радісно зітхне –</w:t>
      </w:r>
    </w:p>
    <w:p>
      <w:pPr/>
      <w:r>
        <w:rPr/>
        <w:t xml:space="preserve">і пом’яне неславу нашу,</w:t>
      </w:r>
    </w:p>
    <w:p>
      <w:pPr/>
      <w:r>
        <w:rPr/>
        <w:t xml:space="preserve">неначе славу, пом’яне.</w:t>
      </w:r>
    </w:p>
    <w:p>
      <w:pPr/>
    </w:p>
    <w:p>
      <w:pPr/>
      <w:r>
        <w:rPr/>
        <w:t xml:space="preserve">І засміється, і заплаче</w:t>
      </w:r>
    </w:p>
    <w:p>
      <w:pPr/>
      <w:r>
        <w:rPr/>
        <w:t xml:space="preserve">кумедний і красивий хтось.</w:t>
      </w:r>
    </w:p>
    <w:p>
      <w:pPr/>
      <w:r>
        <w:rPr/>
        <w:t xml:space="preserve">Та так заплаче, що неначе</w:t>
      </w:r>
    </w:p>
    <w:p>
      <w:pPr/>
      <w:r>
        <w:rPr/>
        <w:t xml:space="preserve">ми радісно засміємось…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про радість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