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Десь тут ішли солдати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Десь тут ішли солдати</w:t>
      </w:r>
    </w:p>
    <w:p>
      <w:pPr/>
      <w:r>
        <w:rPr/>
        <w:t xml:space="preserve">в літню пекучу днину…</w:t>
      </w:r>
    </w:p>
    <w:p>
      <w:pPr/>
      <w:r>
        <w:rPr/>
        <w:t xml:space="preserve">Десь не діждала мати</w:t>
      </w:r>
    </w:p>
    <w:p>
      <w:pPr/>
      <w:r>
        <w:rPr/>
        <w:t xml:space="preserve">з бою додому сина…</w:t>
      </w:r>
    </w:p>
    <w:p>
      <w:pPr/>
      <w:r>
        <w:rPr/>
        <w:t xml:space="preserve">В'яне холодна рута,</w:t>
      </w:r>
    </w:p>
    <w:p>
      <w:pPr/>
      <w:r>
        <w:rPr/>
        <w:t xml:space="preserve">паморозь вкрила скроні…</w:t>
      </w:r>
    </w:p>
    <w:p>
      <w:pPr/>
      <w:r>
        <w:rPr/>
        <w:t xml:space="preserve">Горя повік не забути,</w:t>
      </w:r>
    </w:p>
    <w:p>
      <w:pPr/>
      <w:r>
        <w:rPr/>
        <w:t xml:space="preserve">сльози навік солоні…</w:t>
      </w:r>
    </w:p>
    <w:p>
      <w:pPr/>
      <w:r>
        <w:rPr/>
        <w:t xml:space="preserve">Ліки які шукати,</w:t>
      </w:r>
    </w:p>
    <w:p>
      <w:pPr/>
      <w:r>
        <w:rPr/>
        <w:t xml:space="preserve">рану її зцілити…</w:t>
      </w:r>
    </w:p>
    <w:p>
      <w:pPr/>
      <w:r>
        <w:rPr/>
        <w:t xml:space="preserve">Станьте поруч солдаток,</w:t>
      </w:r>
    </w:p>
    <w:p>
      <w:pPr/>
      <w:r>
        <w:rPr/>
        <w:t xml:space="preserve">чесні солдатські діти!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Десь тут ішли солдати — Володимир Підпалий</dc:title>
  <dc:description/>
  <dc:subject/>
  <cp:keywords/>
  <cp:category/>
  <cp:lastModifiedBy/>
  <dcterms:created xsi:type="dcterms:W3CDTF">2025-01-21T08:47:07+00:00</dcterms:created>
  <dcterms:modified xsi:type="dcterms:W3CDTF">2025-01-21T08:47:07+00:00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