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небі сонце падає, згорає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 небі сонце падає, згорає,</w:t>
      </w:r>
    </w:p>
    <w:p>
      <w:pPr/>
      <w:r>
        <w:rPr/>
        <w:t xml:space="preserve">блискавиця тьму над морем крає…</w:t>
      </w:r>
    </w:p>
    <w:p>
      <w:pPr/>
    </w:p>
    <w:p>
      <w:pPr/>
      <w:r>
        <w:rPr/>
        <w:t xml:space="preserve">Береги землі за виднокраєм,</w:t>
      </w:r>
    </w:p>
    <w:p>
      <w:pPr/>
      <w:r>
        <w:rPr/>
        <w:t xml:space="preserve">і до них ще треба доплисти…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небі сонце падає, згорає — Володимир Підпалий</dc:title>
  <dc:description/>
  <dc:subject/>
  <cp:keywords/>
  <cp:category/>
  <cp:lastModifiedBy/>
  <dcterms:created xsi:type="dcterms:W3CDTF">2025-01-21T08:46:49+00:00</dcterms:created>
  <dcterms:modified xsi:type="dcterms:W3CDTF">2025-01-21T08:46:49+00:00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