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Маковій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Біла хата, а навпроти — мак.</w:t>
      </w:r>
    </w:p>
    <w:p>
      <w:pPr/>
      <w:r>
        <w:rPr/>
        <w:t xml:space="preserve">Вже нема пелюсток, лиш головки.</w:t>
      </w:r>
    </w:p>
    <w:p>
      <w:pPr/>
      <w:r>
        <w:rPr/>
        <w:t xml:space="preserve">Це б дощу! Та і його нема:</w:t>
      </w:r>
    </w:p>
    <w:p>
      <w:pPr/>
      <w:r>
        <w:rPr/>
        <w:t xml:space="preserve">Маковій пахучий, аж солодкий.</w:t>
      </w:r>
    </w:p>
    <w:p>
      <w:pPr/>
    </w:p>
    <w:p>
      <w:pPr/>
      <w:r>
        <w:rPr/>
        <w:t xml:space="preserve">Я не хочу ластівці казать,</w:t>
      </w:r>
    </w:p>
    <w:p>
      <w:pPr/>
      <w:r>
        <w:rPr/>
        <w:t xml:space="preserve">що їй скоро-скоро відлітати,</w:t>
      </w:r>
    </w:p>
    <w:p>
      <w:pPr/>
      <w:r>
        <w:rPr/>
        <w:t xml:space="preserve">бо для неї то — немов гроза…</w:t>
      </w:r>
    </w:p>
    <w:p>
      <w:pPr/>
      <w:r>
        <w:rPr/>
        <w:t xml:space="preserve">Краще б ту грозу перечекати!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Маковій — Галина Кирпа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