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Лелека боїться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— Що тобі снилося,</w:t>
      </w:r>
    </w:p>
    <w:p>
      <w:pPr/>
      <w:r>
        <w:rPr/>
        <w:t xml:space="preserve">брате лелеко?</w:t>
      </w:r>
    </w:p>
    <w:p>
      <w:pPr/>
      <w:r>
        <w:rPr/>
        <w:t xml:space="preserve">— Снилося, що вирію немає,</w:t>
      </w:r>
    </w:p>
    <w:p>
      <w:pPr/>
      <w:r>
        <w:rPr/>
        <w:t xml:space="preserve">що вже вдома —</w:t>
      </w:r>
    </w:p>
    <w:p>
      <w:pPr/>
      <w:r>
        <w:rPr/>
        <w:t xml:space="preserve">як у вирію.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Лелека боїться — Галина Кирпа</dc:title>
  <dc:description/>
  <dc:subject/>
  <cp:keywords/>
  <cp:category/>
  <cp:lastModifiedBy/>
  <dcterms:created xsi:type="dcterms:W3CDTF">2025-01-21T08:46:57+00:00</dcterms:created>
  <dcterms:modified xsi:type="dcterms:W3CDTF">2025-01-21T08:46:57+00:00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