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Неділя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Хвалилась липа липі в понеділок:</w:t>
      </w:r>
    </w:p>
    <w:p>
      <w:pPr/>
      <w:r>
        <w:rPr/>
        <w:t xml:space="preserve">— Я зроду ще такою не була!</w:t>
      </w:r>
    </w:p>
    <w:p>
      <w:pPr/>
      <w:r>
        <w:rPr/>
        <w:t xml:space="preserve">Не день у мене, а свята неділя:</w:t>
      </w:r>
    </w:p>
    <w:p>
      <w:pPr/>
      <w:r>
        <w:rPr/>
        <w:t xml:space="preserve">сьогодні я нарешті зацвіла!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Неділя — Галина Кирпа</dc:title>
  <dc:description/>
  <dc:subject/>
  <cp:keywords/>
  <cp:category/>
  <cp:lastModifiedBy/>
  <dcterms:created xsi:type="dcterms:W3CDTF">2025-01-21T08:46:56+00:00</dcterms:created>
  <dcterms:modified xsi:type="dcterms:W3CDTF">2025-01-21T08:46:56+00:00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