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Тяжка втрата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— Смикнуло ж мене вивчити дружину</w:t>
      </w:r>
    </w:p>
    <w:p>
      <w:pPr/>
      <w:r>
        <w:rPr/>
        <w:t xml:space="preserve">водити легкову автомашину!</w:t>
      </w:r>
    </w:p>
    <w:p>
      <w:pPr/>
      <w:r>
        <w:rPr/>
        <w:t xml:space="preserve">— А що, розбилась?</w:t>
      </w:r>
    </w:p>
    <w:p>
      <w:pPr/>
      <w:r>
        <w:rPr/>
        <w:t xml:space="preserve">— Не за тим печаль:</w:t>
      </w:r>
    </w:p>
    <w:p>
      <w:pPr/>
      <w:r>
        <w:rPr/>
        <w:t xml:space="preserve">женюся вдруге. А машини жаль...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Тяжка втрата — Владислав Бойко</dc:title>
  <dc:description/>
  <dc:subject/>
  <cp:keywords/>
  <cp:category/>
  <cp:lastModifiedBy/>
  <dcterms:created xsi:type="dcterms:W3CDTF">2025-01-21T07:12:45+00:00</dcterms:created>
  <dcterms:modified xsi:type="dcterms:W3CDTF">2025-01-21T07:12:45+00:00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