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той жанр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Нову трагедію пустивши на екран,</w:t>
      </w:r>
    </w:p>
    <w:p>
      <w:pPr/>
      <w:r>
        <w:rPr/>
        <w:t xml:space="preserve">з тривогою запитує Роман:</w:t>
      </w:r>
    </w:p>
    <w:p>
      <w:pPr/>
      <w:r>
        <w:rPr/>
        <w:t xml:space="preserve">— Ну, що про неї кажуть у народі?</w:t>
      </w:r>
    </w:p>
    <w:p>
      <w:pPr/>
      <w:r>
        <w:rPr/>
        <w:t xml:space="preserve">— А кажуть так: "Комедія, та й годі!"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той жанр — Владислав Бойко</dc:title>
  <dc:description/>
  <dc:subject/>
  <cp:keywords/>
  <cp:category/>
  <cp:lastModifiedBy/>
  <dcterms:created xsi:type="dcterms:W3CDTF">2025-01-21T09:32:14+00:00</dcterms:created>
  <dcterms:modified xsi:type="dcterms:W3CDTF">2025-01-21T09:32:14+00:00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