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до безсмертя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Бурчав незадоволено Пилип:</w:t>
      </w:r>
    </w:p>
    <w:p>
      <w:pPr/>
      <w:r>
        <w:rPr/>
        <w:t xml:space="preserve">— Покину все, піду на творчий хліб!</w:t>
      </w:r>
    </w:p>
    <w:p>
      <w:pPr/>
      <w:r>
        <w:rPr/>
        <w:t xml:space="preserve">Бо служба службою, а мушу вам признатись,</w:t>
      </w:r>
    </w:p>
    <w:p>
      <w:pPr/>
      <w:r>
        <w:rPr/>
        <w:t xml:space="preserve">що й для безсмертя варто постаратись!</w:t>
      </w:r>
    </w:p>
    <w:p>
      <w:pPr/>
    </w:p>
    <w:p>
      <w:pPr/>
      <w:r>
        <w:rPr/>
        <w:t xml:space="preserve">Звільнивсь Пилип. Поеми, вірші плодить...</w:t>
      </w:r>
    </w:p>
    <w:p>
      <w:pPr/>
      <w:r>
        <w:rPr/>
        <w:t xml:space="preserve">Спав на лиці, редакторам грубить:</w:t>
      </w:r>
    </w:p>
    <w:p>
      <w:pPr/>
      <w:r>
        <w:rPr/>
        <w:t xml:space="preserve">щось до безсмертя руки не доходять —</w:t>
      </w:r>
    </w:p>
    <w:p>
      <w:pPr/>
      <w:r>
        <w:rPr/>
        <w:t xml:space="preserve">тут на життя б як-небудь заробить!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до безсмертя — Владислав Бойко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