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Метаморфози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Як замом став, то де, до лиха,</w:t>
      </w:r>
    </w:p>
    <w:p>
      <w:pPr/>
      <w:r>
        <w:rPr/>
        <w:t xml:space="preserve">взялась відразу в нього пиха!</w:t>
      </w:r>
    </w:p>
    <w:p>
      <w:pPr/>
      <w:r>
        <w:rPr/>
        <w:t xml:space="preserve">Та зайде зав — і в зама пиха</w:t>
      </w:r>
    </w:p>
    <w:p>
      <w:pPr/>
      <w:r>
        <w:rPr/>
        <w:t xml:space="preserve">куди й дівається до лиха...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Метаморфози — Владислав Бойко</dc:title>
  <dc:description/>
  <dc:subject/>
  <cp:keywords/>
  <cp:category/>
  <cp:lastModifiedBy/>
  <dcterms:created xsi:type="dcterms:W3CDTF">2025-01-21T09:32:12+00:00</dcterms:created>
  <dcterms:modified xsi:type="dcterms:W3CDTF">2025-01-21T09:32:12+00:00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