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 кому...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У музеї на стіні</w:t>
      </w:r>
    </w:p>
    <w:p>
      <w:pPr/>
      <w:r>
        <w:rPr/>
        <w:t xml:space="preserve">Велика картина:</w:t>
      </w:r>
    </w:p>
    <w:p>
      <w:pPr/>
      <w:r>
        <w:rPr/>
        <w:t xml:space="preserve">Іван Грозний — цар</w:t>
      </w:r>
    </w:p>
    <w:p>
      <w:pPr/>
      <w:r>
        <w:rPr/>
        <w:t xml:space="preserve">На ній</w:t>
      </w:r>
    </w:p>
    <w:p>
      <w:pPr/>
      <w:r>
        <w:rPr/>
        <w:t xml:space="preserve">Убиває сина.</w:t>
      </w:r>
    </w:p>
    <w:p>
      <w:pPr/>
      <w:r>
        <w:rPr/>
        <w:t xml:space="preserve">Екскурсовод розказав</w:t>
      </w:r>
    </w:p>
    <w:p>
      <w:pPr/>
      <w:r>
        <w:rPr/>
        <w:t xml:space="preserve">Про все те, а далі:</w:t>
      </w:r>
    </w:p>
    <w:p>
      <w:pPr/>
      <w:r>
        <w:rPr/>
        <w:t xml:space="preserve">— Може, хто бажає знати</w:t>
      </w:r>
    </w:p>
    <w:p>
      <w:pPr/>
      <w:r>
        <w:rPr/>
        <w:t xml:space="preserve">Ще які деталі? —</w:t>
      </w:r>
    </w:p>
    <w:p>
      <w:pPr/>
      <w:r>
        <w:rPr/>
        <w:t xml:space="preserve">Жінка з натовпу до нього:</w:t>
      </w:r>
    </w:p>
    <w:p>
      <w:pPr/>
      <w:r>
        <w:rPr/>
        <w:t xml:space="preserve">— Я знати бажаю!</w:t>
      </w:r>
    </w:p>
    <w:p>
      <w:pPr/>
      <w:r>
        <w:rPr/>
        <w:t xml:space="preserve">Чим в музеї труть підлогу,</w:t>
      </w:r>
    </w:p>
    <w:p>
      <w:pPr/>
      <w:r>
        <w:rPr/>
        <w:t xml:space="preserve">Що вона так сяє?!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кому... — Михайло Білецький</dc:title>
  <dc:description/>
  <dc:subject/>
  <cp:keywords/>
  <cp:category/>
  <cp:lastModifiedBy/>
  <dcterms:created xsi:type="dcterms:W3CDTF">2025-01-21T11:43:57+00:00</dcterms:created>
  <dcterms:modified xsi:type="dcterms:W3CDTF">2025-01-21T11:43:57+00:00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