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Нема чого боятися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Я боюсь робить уколи! —</w:t>
      </w:r>
    </w:p>
    <w:p>
      <w:pPr/>
      <w:r>
        <w:rPr/>
        <w:t xml:space="preserve">Рюмсає Миколка.</w:t>
      </w:r>
    </w:p>
    <w:p>
      <w:pPr/>
      <w:r>
        <w:rPr/>
        <w:t xml:space="preserve">— А ти не бійсь, — каже лікар. —</w:t>
      </w:r>
    </w:p>
    <w:p>
      <w:pPr/>
      <w:r>
        <w:rPr/>
        <w:t xml:space="preserve">В мене тупа голка!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Нема чого боятися — Михайло Білецький</dc:title>
  <dc:description/>
  <dc:subject/>
  <cp:keywords/>
  <cp:category/>
  <cp:lastModifiedBy/>
  <dcterms:created xsi:type="dcterms:W3CDTF">2025-01-21T09:32:21+00:00</dcterms:created>
  <dcterms:modified xsi:type="dcterms:W3CDTF">2025-01-21T09:32:21+00:00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