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Мала родина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Вранці мати будить:</w:t>
      </w:r>
    </w:p>
    <w:p>
      <w:pPr/>
      <w:r>
        <w:rPr/>
        <w:t xml:space="preserve">— Зіно,</w:t>
      </w:r>
    </w:p>
    <w:p>
      <w:pPr/>
      <w:r>
        <w:rPr/>
        <w:t xml:space="preserve">Сходи-но до магазину! —</w:t>
      </w:r>
    </w:p>
    <w:p>
      <w:pPr/>
      <w:r>
        <w:rPr/>
        <w:t xml:space="preserve">У відповідь сонний голос:</w:t>
      </w:r>
    </w:p>
    <w:p>
      <w:pPr/>
      <w:r>
        <w:rPr/>
        <w:t xml:space="preserve">— Чому я?</w:t>
      </w:r>
    </w:p>
    <w:p>
      <w:pPr/>
      <w:r>
        <w:rPr/>
        <w:t xml:space="preserve">Нехай Микола!.. —</w:t>
      </w:r>
    </w:p>
    <w:p>
      <w:pPr/>
      <w:r>
        <w:rPr/>
        <w:t xml:space="preserve">Мати до Миколи —</w:t>
      </w:r>
    </w:p>
    <w:p>
      <w:pPr/>
      <w:r>
        <w:rPr/>
        <w:t xml:space="preserve">Та де!</w:t>
      </w:r>
    </w:p>
    <w:p>
      <w:pPr/>
      <w:r>
        <w:rPr/>
        <w:t xml:space="preserve">— Хай Олекса, — каже, — йде!</w:t>
      </w:r>
    </w:p>
    <w:p>
      <w:pPr/>
      <w:r>
        <w:rPr/>
        <w:t xml:space="preserve">Беручи авоську, мати</w:t>
      </w:r>
    </w:p>
    <w:p>
      <w:pPr/>
      <w:r>
        <w:rPr/>
        <w:t xml:space="preserve">Мужу так сказала:</w:t>
      </w:r>
    </w:p>
    <w:p>
      <w:pPr/>
      <w:r>
        <w:rPr/>
        <w:t xml:space="preserve">— Трьох дітей сьогодні мати</w:t>
      </w:r>
    </w:p>
    <w:p>
      <w:pPr/>
      <w:r>
        <w:rPr/>
        <w:t xml:space="preserve">У родині — мало!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Мала родина — Михайло Білецький</dc:title>
  <dc:description/>
  <dc:subject/>
  <cp:keywords/>
  <cp:category/>
  <cp:lastModifiedBy/>
  <dcterms:created xsi:type="dcterms:W3CDTF">2025-01-21T09:32:21+00:00</dcterms:created>
  <dcterms:modified xsi:type="dcterms:W3CDTF">2025-01-21T09:32:21+00:00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