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Знатний жених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Чом не заходиш до хати,</w:t>
      </w:r>
    </w:p>
    <w:p>
      <w:pPr/>
      <w:r>
        <w:rPr/>
        <w:t xml:space="preserve">Мила сусідонько?</w:t>
      </w:r>
    </w:p>
    <w:p>
      <w:pPr/>
      <w:r>
        <w:rPr/>
        <w:t xml:space="preserve">Обіцяла ж підшукати</w:t>
      </w:r>
    </w:p>
    <w:p>
      <w:pPr/>
      <w:r>
        <w:rPr/>
        <w:t xml:space="preserve">Жениха для доньки!</w:t>
      </w:r>
    </w:p>
    <w:p>
      <w:pPr/>
      <w:r>
        <w:rPr/>
        <w:t xml:space="preserve">— Й підшукала!..</w:t>
      </w:r>
    </w:p>
    <w:p>
      <w:pPr/>
      <w:r>
        <w:rPr/>
        <w:t xml:space="preserve">Жених знатний,</w:t>
      </w:r>
    </w:p>
    <w:p>
      <w:pPr/>
      <w:r>
        <w:rPr/>
        <w:t xml:space="preserve">Зовуть його Петя!</w:t>
      </w:r>
    </w:p>
    <w:p>
      <w:pPr/>
      <w:r>
        <w:rPr/>
        <w:t xml:space="preserve">— Він що, справді нежонатий?</w:t>
      </w:r>
    </w:p>
    <w:p>
      <w:pPr/>
      <w:r>
        <w:rPr/>
        <w:t xml:space="preserve">— Нежонатий...</w:t>
      </w:r>
    </w:p>
    <w:p>
      <w:pPr/>
      <w:r>
        <w:rPr/>
        <w:t xml:space="preserve">Втретє!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Знатний жених — Михайло Білецький</dc:title>
  <dc:description/>
  <dc:subject/>
  <cp:keywords/>
  <cp:category/>
  <cp:lastModifiedBy/>
  <dcterms:created xsi:type="dcterms:W3CDTF">2025-01-21T09:32:15+00:00</dcterms:created>
  <dcterms:modified xsi:type="dcterms:W3CDTF">2025-01-21T09:32:15+00:00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