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лікарні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Пуд правицею підважить</w:t>
      </w:r>
    </w:p>
    <w:p>
      <w:pPr/>
      <w:r>
        <w:rPr/>
        <w:t xml:space="preserve">В мене, вірте, сил нема.</w:t>
      </w:r>
    </w:p>
    <w:p>
      <w:pPr/>
      <w:r>
        <w:rPr/>
        <w:t xml:space="preserve">А сусід</w:t>
      </w:r>
    </w:p>
    <w:p>
      <w:pPr/>
      <w:r>
        <w:rPr/>
        <w:t xml:space="preserve">столітній</w:t>
      </w:r>
    </w:p>
    <w:p>
      <w:pPr/>
      <w:r>
        <w:rPr/>
        <w:t xml:space="preserve">каже</w:t>
      </w:r>
    </w:p>
    <w:p>
      <w:pPr/>
      <w:r>
        <w:rPr/>
        <w:t xml:space="preserve">Що центнер ще підніма!</w:t>
      </w:r>
    </w:p>
    <w:p>
      <w:pPr/>
      <w:r>
        <w:rPr/>
        <w:t xml:space="preserve">Таким, як він, дужим стати</w:t>
      </w:r>
    </w:p>
    <w:p>
      <w:pPr/>
      <w:r>
        <w:rPr/>
        <w:t xml:space="preserve">Ви мені допоможіть!</w:t>
      </w:r>
    </w:p>
    <w:p>
      <w:pPr/>
      <w:r>
        <w:rPr/>
        <w:t xml:space="preserve">— А що ж тут допомагати?</w:t>
      </w:r>
    </w:p>
    <w:p>
      <w:pPr/>
      <w:r>
        <w:rPr/>
        <w:t xml:space="preserve">Каже він —</w:t>
      </w:r>
    </w:p>
    <w:p>
      <w:pPr/>
      <w:r>
        <w:rPr/>
        <w:t xml:space="preserve">І ви кажіть!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лікарні — Михайло Білецький</dc:title>
  <dc:description/>
  <dc:subject/>
  <cp:keywords/>
  <cp:category/>
  <cp:lastModifiedBy/>
  <dcterms:created xsi:type="dcterms:W3CDTF">2025-01-21T09:01:47+00:00</dcterms:created>
  <dcterms:modified xsi:type="dcterms:W3CDTF">2025-01-21T09:01:47+00:00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