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сумно тут здавалось самотою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Так сумно тут здавалось самотою,</w:t>
      </w:r>
    </w:p>
    <w:p>
      <w:pPr/>
      <w:r>
        <w:rPr/>
        <w:t xml:space="preserve">А ти, дівчинонько, прийшла —</w:t>
      </w:r>
    </w:p>
    <w:p>
      <w:pPr/>
      <w:r>
        <w:rPr/>
        <w:t xml:space="preserve">І стало так, неначе ти з собою</w:t>
      </w:r>
    </w:p>
    <w:p>
      <w:pPr/>
      <w:r>
        <w:rPr/>
        <w:t xml:space="preserve">Ясного сонця принесла.</w:t>
      </w:r>
    </w:p>
    <w:p>
      <w:pPr/>
    </w:p>
    <w:p>
      <w:pPr/>
      <w:r>
        <w:rPr/>
        <w:t xml:space="preserve">Дивлюсь — усі гроби травою густо вкриті,</w:t>
      </w:r>
    </w:p>
    <w:p>
      <w:pPr/>
      <w:r>
        <w:rPr/>
        <w:t xml:space="preserve">В траві розбризкалась кульбаба золота,</w:t>
      </w:r>
    </w:p>
    <w:p>
      <w:pPr/>
      <w:r>
        <w:rPr/>
        <w:t xml:space="preserve">Гілки вишень, в пахучо-теплім цвіті,</w:t>
      </w:r>
    </w:p>
    <w:p>
      <w:pPr/>
      <w:r>
        <w:rPr/>
        <w:t xml:space="preserve">Схиляються до кожного хреста.</w:t>
      </w:r>
    </w:p>
    <w:p>
      <w:pPr/>
    </w:p>
    <w:p>
      <w:pPr/>
      <w:r>
        <w:rPr/>
        <w:t xml:space="preserve">І скрізь життя, і все радіє, живши,</w:t>
      </w:r>
    </w:p>
    <w:p>
      <w:pPr/>
      <w:r>
        <w:rPr/>
        <w:t xml:space="preserve">І все жадне буяти і цвісти…</w:t>
      </w:r>
    </w:p>
    <w:p>
      <w:pPr/>
      <w:r>
        <w:rPr/>
        <w:t xml:space="preserve">А ти стоїш, головку похиливши,</w:t>
      </w:r>
    </w:p>
    <w:p>
      <w:pPr/>
      <w:r>
        <w:rPr/>
        <w:t xml:space="preserve">Як анголь смутку й красоти.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сумно тут здавалось самотою — Володимир Свідзінський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