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повернуся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Коли повернуся до вас,</w:t>
      </w:r>
    </w:p>
    <w:p>
      <w:pPr/>
      <w:r>
        <w:rPr/>
        <w:t xml:space="preserve">вже одягнутий в камінь, –</w:t>
      </w:r>
    </w:p>
    <w:p>
      <w:pPr/>
      <w:r>
        <w:rPr/>
        <w:t xml:space="preserve">Я камінь зніму із душі і квадратних рамен</w:t>
      </w:r>
    </w:p>
    <w:p>
      <w:pPr/>
      <w:r>
        <w:rPr/>
        <w:t xml:space="preserve">І стану легкий,</w:t>
      </w:r>
    </w:p>
    <w:p>
      <w:pPr/>
      <w:r>
        <w:rPr/>
        <w:t xml:space="preserve">мов хмарина в дорозі на Канів,</w:t>
      </w:r>
    </w:p>
    <w:p>
      <w:pPr/>
      <w:r>
        <w:rPr/>
        <w:t xml:space="preserve">І ввіллється в душу, як в чашу,</w:t>
      </w:r>
    </w:p>
    <w:p>
      <w:pPr/>
      <w:r>
        <w:rPr/>
        <w:t xml:space="preserve">козацький ромен.</w:t>
      </w:r>
    </w:p>
    <w:p>
      <w:pPr/>
    </w:p>
    <w:p>
      <w:pPr/>
      <w:r>
        <w:rPr/>
        <w:t xml:space="preserve">І стануть нікчемними</w:t>
      </w:r>
    </w:p>
    <w:p>
      <w:pPr/>
      <w:r>
        <w:rPr/>
        <w:t xml:space="preserve">виляски “слава-неслава”,</w:t>
      </w:r>
    </w:p>
    <w:p>
      <w:pPr/>
      <w:r>
        <w:rPr/>
        <w:t xml:space="preserve">Порожній двобій язиків ні про що і про все, –</w:t>
      </w:r>
    </w:p>
    <w:p>
      <w:pPr/>
      <w:r>
        <w:rPr/>
        <w:t xml:space="preserve">Коли я побачу, як сонце голубить отави</w:t>
      </w:r>
    </w:p>
    <w:p>
      <w:pPr/>
      <w:r>
        <w:rPr/>
        <w:t xml:space="preserve">І мудний мурах</w:t>
      </w:r>
    </w:p>
    <w:p>
      <w:pPr/>
      <w:r>
        <w:rPr/>
        <w:t xml:space="preserve">обережно личинку несе.</w:t>
      </w:r>
    </w:p>
    <w:p>
      <w:pPr/>
    </w:p>
    <w:p>
      <w:pPr/>
      <w:r>
        <w:rPr/>
        <w:t xml:space="preserve">Пощо тоді, хлопці,</w:t>
      </w:r>
    </w:p>
    <w:p>
      <w:pPr/>
      <w:r>
        <w:rPr/>
        <w:t xml:space="preserve">каррарський заманливий мармур,</w:t>
      </w:r>
    </w:p>
    <w:p>
      <w:pPr/>
      <w:r>
        <w:rPr/>
        <w:t xml:space="preserve">І золото Креза,</w:t>
      </w:r>
    </w:p>
    <w:p>
      <w:pPr/>
      <w:r>
        <w:rPr/>
        <w:t xml:space="preserve">і вкупі з хвалою – хула, –</w:t>
      </w:r>
    </w:p>
    <w:p>
      <w:pPr/>
      <w:r>
        <w:rPr/>
        <w:t xml:space="preserve">Я віддаю за одне</w:t>
      </w:r>
    </w:p>
    <w:p>
      <w:pPr/>
      <w:r>
        <w:rPr/>
        <w:t xml:space="preserve">недоспіване: “мамо”,</w:t>
      </w:r>
    </w:p>
    <w:p>
      <w:pPr/>
      <w:r>
        <w:rPr/>
        <w:t xml:space="preserve">За те, що долоню мою</w:t>
      </w:r>
    </w:p>
    <w:p>
      <w:pPr/>
      <w:r>
        <w:rPr/>
        <w:t xml:space="preserve">освятила бджола.</w:t>
      </w:r>
    </w:p>
    <w:p>
      <w:pPr/>
    </w:p>
    <w:p>
      <w:pPr/>
      <w:r>
        <w:rPr/>
        <w:t xml:space="preserve">Пощо тоді слів перелітних</w:t>
      </w:r>
    </w:p>
    <w:p>
      <w:pPr/>
      <w:r>
        <w:rPr/>
        <w:t xml:space="preserve">лукава пороша,</w:t>
      </w:r>
    </w:p>
    <w:p>
      <w:pPr/>
      <w:r>
        <w:rPr/>
        <w:t xml:space="preserve">Холодні обійми</w:t>
      </w:r>
    </w:p>
    <w:p>
      <w:pPr/>
      <w:r>
        <w:rPr/>
        <w:t xml:space="preserve">майстрів залаштункових справ,</w:t>
      </w:r>
    </w:p>
    <w:p>
      <w:pPr/>
      <w:r>
        <w:rPr/>
        <w:t xml:space="preserve">Я все віддаю за хустину у синій горошок</w:t>
      </w:r>
    </w:p>
    <w:p>
      <w:pPr/>
      <w:r>
        <w:rPr/>
        <w:t xml:space="preserve">З далекої пісні про ту, що любив, та не взяв.</w:t>
      </w:r>
    </w:p>
    <w:p>
      <w:pPr/>
    </w:p>
    <w:p>
      <w:pPr/>
      <w:r>
        <w:rPr/>
        <w:t xml:space="preserve">Я все вам прощу,</w:t>
      </w:r>
    </w:p>
    <w:p>
      <w:pPr/>
      <w:r>
        <w:rPr/>
        <w:t xml:space="preserve">побратими і недруги вчені, –</w:t>
      </w:r>
    </w:p>
    <w:p>
      <w:pPr/>
      <w:r>
        <w:rPr/>
        <w:t xml:space="preserve">Хай доля врожайного вам надарує дощу!</w:t>
      </w:r>
    </w:p>
    <w:p>
      <w:pPr/>
      <w:r>
        <w:rPr/>
        <w:t xml:space="preserve">Але не прощу і пилинки</w:t>
      </w:r>
    </w:p>
    <w:p>
      <w:pPr/>
      <w:r>
        <w:rPr/>
        <w:t xml:space="preserve">на образ Шевченка</w:t>
      </w:r>
    </w:p>
    <w:p>
      <w:pPr/>
      <w:r>
        <w:rPr/>
        <w:t xml:space="preserve">І зламану гілку калини</w:t>
      </w:r>
    </w:p>
    <w:p>
      <w:pPr/>
      <w:r>
        <w:rPr/>
        <w:t xml:space="preserve">повік не прощу!</w:t>
      </w:r>
    </w:p>
    <w:p>
      <w:pPr/>
    </w:p>
    <w:p>
      <w:pPr/>
      <w:r>
        <w:rPr/>
        <w:t xml:space="preserve">Тоді я прийду на відплату,</w:t>
      </w:r>
    </w:p>
    <w:p>
      <w:pPr/>
      <w:r>
        <w:rPr/>
        <w:t xml:space="preserve">одягнутий в камінь,</w:t>
      </w:r>
    </w:p>
    <w:p>
      <w:pPr/>
      <w:r>
        <w:rPr/>
        <w:t xml:space="preserve">І рухом гранітним змету крамарів і сутяг,</w:t>
      </w:r>
    </w:p>
    <w:p>
      <w:pPr/>
      <w:r>
        <w:rPr/>
        <w:t xml:space="preserve">І хай мене судить по правді і совісті Канів –</w:t>
      </w:r>
    </w:p>
    <w:p>
      <w:pPr/>
      <w:r>
        <w:rPr/>
        <w:t xml:space="preserve">Єдино Верховний мій</w:t>
      </w:r>
    </w:p>
    <w:p>
      <w:pPr/>
      <w:r>
        <w:rPr/>
        <w:t xml:space="preserve">і Повноважний Суддя!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повернуся — Борис Олійник</dc:title>
  <dc:description/>
  <dc:subject/>
  <cp:keywords/>
  <cp:category/>
  <cp:lastModifiedBy/>
  <dcterms:created xsi:type="dcterms:W3CDTF">2025-01-21T08:40:21+00:00</dcterms:created>
  <dcterms:modified xsi:type="dcterms:W3CDTF">2025-01-21T08:40:21+00:00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