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Казочка про діда, про бабу, та про курочку рябу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дід та баба</w:t>
      </w:r>
    </w:p>
    <w:p>
      <w:pPr/>
      <w:r>
        <w:rPr/>
        <w:t xml:space="preserve">І була в їх курочка ряба,</w:t>
      </w:r>
    </w:p>
    <w:p>
      <w:pPr/>
      <w:r>
        <w:rPr/>
        <w:t xml:space="preserve">Та знесла вона яєчко</w:t>
      </w:r>
    </w:p>
    <w:p>
      <w:pPr/>
      <w:r>
        <w:rPr/>
        <w:t xml:space="preserve">І положила на віконці.</w:t>
      </w:r>
    </w:p>
    <w:p>
      <w:pPr/>
    </w:p>
    <w:p>
      <w:pPr/>
      <w:r>
        <w:rPr/>
        <w:t xml:space="preserve">Дід бив, не разбив,</w:t>
      </w:r>
    </w:p>
    <w:p>
      <w:pPr/>
      <w:r>
        <w:rPr/>
        <w:t xml:space="preserve">Баба била, не розбила;</w:t>
      </w:r>
    </w:p>
    <w:p>
      <w:pPr/>
      <w:r>
        <w:rPr/>
        <w:t xml:space="preserve">Мишка бігла, хвостиком торкнула.</w:t>
      </w:r>
    </w:p>
    <w:p>
      <w:pPr/>
      <w:r>
        <w:rPr/>
        <w:t xml:space="preserve">Яєчко впало і розбилось.</w:t>
      </w:r>
    </w:p>
    <w:p>
      <w:pPr/>
    </w:p>
    <w:p>
      <w:pPr/>
      <w:r>
        <w:rPr/>
        <w:t xml:space="preserve">Дід плаче, баба плаче,</w:t>
      </w:r>
    </w:p>
    <w:p>
      <w:pPr/>
      <w:r>
        <w:rPr/>
        <w:t xml:space="preserve">А курочка кудкудаче:</w:t>
      </w:r>
    </w:p>
    <w:p>
      <w:pPr/>
      <w:r>
        <w:rPr/>
        <w:t xml:space="preserve">— Не плач, діду, не плач, бабо!</w:t>
      </w:r>
    </w:p>
    <w:p>
      <w:pPr/>
      <w:r>
        <w:rPr/>
        <w:t xml:space="preserve">Я ще знесу, не простеє,</w:t>
      </w:r>
    </w:p>
    <w:p>
      <w:pPr/>
      <w:r>
        <w:rPr/>
        <w:t xml:space="preserve">А яєчко – золотеє!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Казочка про діда, про бабу, та про курочку рябу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