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Хатні музики й слухачі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Майстер грає, виграває,</w:t>
      </w:r>
    </w:p>
    <w:p>
      <w:pPr/>
      <w:r>
        <w:rPr/>
        <w:t xml:space="preserve">Вірний цуцик вислухає.</w:t>
      </w:r>
    </w:p>
    <w:p>
      <w:pPr/>
      <w:r>
        <w:rPr/>
        <w:t xml:space="preserve">Не потрібні майстру ноти,</w:t>
      </w:r>
    </w:p>
    <w:p>
      <w:pPr/>
      <w:r>
        <w:rPr/>
        <w:t xml:space="preserve">Грає й так він для охоти!</w:t>
      </w:r>
    </w:p>
    <w:p>
      <w:pPr/>
    </w:p>
    <w:p>
      <w:pPr/>
      <w:r>
        <w:rPr/>
        <w:t xml:space="preserve">Слухай, цуцику, втішайся,</w:t>
      </w:r>
    </w:p>
    <w:p>
      <w:pPr/>
      <w:r>
        <w:rPr/>
        <w:t xml:space="preserve">Тільки сам не озивайся!</w:t>
      </w:r>
    </w:p>
    <w:p>
      <w:pPr/>
      <w:r>
        <w:rPr/>
        <w:t xml:space="preserve">Не потрібно твого гласу —</w:t>
      </w:r>
    </w:p>
    <w:p>
      <w:pPr/>
      <w:r>
        <w:rPr/>
        <w:t xml:space="preserve">Дожидайся свого часу.</w:t>
      </w:r>
    </w:p>
    <w:p>
      <w:pPr/>
    </w:p>
    <w:p>
      <w:pPr/>
      <w:r>
        <w:rPr/>
        <w:t xml:space="preserve">Майстер грає, виграває,</w:t>
      </w:r>
    </w:p>
    <w:p>
      <w:pPr/>
      <w:r>
        <w:rPr/>
        <w:t xml:space="preserve">Вірний цуцик вислухає!</w:t>
      </w:r>
    </w:p>
    <w:p>
      <w:pPr/>
      <w:r>
        <w:rPr/>
        <w:t xml:space="preserve">Вміє котик наш співати,</w:t>
      </w:r>
    </w:p>
    <w:p>
      <w:pPr/>
      <w:r>
        <w:rPr/>
        <w:t xml:space="preserve">Вміє казочку казати.</w:t>
      </w:r>
    </w:p>
    <w:p>
      <w:pPr/>
    </w:p>
    <w:p>
      <w:pPr/>
      <w:r>
        <w:rPr/>
        <w:t xml:space="preserve">Та тепер наставив уха,</w:t>
      </w:r>
    </w:p>
    <w:p>
      <w:pPr/>
      <w:r>
        <w:rPr/>
        <w:t xml:space="preserve">Дудочку пильненько слуха.</w:t>
      </w:r>
    </w:p>
    <w:p>
      <w:pPr/>
      <w:r>
        <w:rPr/>
        <w:t xml:space="preserve">Добре хлопчик виграває,</w:t>
      </w:r>
    </w:p>
    <w:p>
      <w:pPr/>
      <w:r>
        <w:rPr/>
        <w:t xml:space="preserve">Котик казку забуває;</w:t>
      </w:r>
    </w:p>
    <w:p>
      <w:pPr/>
    </w:p>
    <w:p>
      <w:pPr/>
      <w:r>
        <w:rPr/>
        <w:t xml:space="preserve">Мишка десь в кутку шкребеться,</w:t>
      </w:r>
    </w:p>
    <w:p>
      <w:pPr/>
      <w:r>
        <w:rPr/>
        <w:t xml:space="preserve">Він сидить, не ворухнеться!</w:t>
      </w:r>
    </w:p>
    <w:p>
      <w:pPr/>
      <w:r>
        <w:rPr/>
        <w:t xml:space="preserve">Хай там мишка хоч і скаче —</w:t>
      </w:r>
    </w:p>
    <w:p>
      <w:pPr/>
      <w:r>
        <w:rPr/>
        <w:t xml:space="preserve">Він не чує і не баче!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Хатні музики й слухачі — Олена Пчілка</dc:title>
  <dc:description/>
  <dc:subject/>
  <cp:keywords/>
  <cp:category/>
  <cp:lastModifiedBy/>
  <dcterms:created xsi:type="dcterms:W3CDTF">2025-01-21T09:28:35+00:00</dcterms:created>
  <dcterms:modified xsi:type="dcterms:W3CDTF">2025-01-21T09:28:35+00:00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