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Біля струмочка, біля калини</w:t>
      </w:r>
    </w:p>
    <w:p>
      <w:pPr/>
      <w:r>
        <w:rPr/>
        <w:t xml:space="preserve">Дудку Іванко зробив з вербини;</w:t>
      </w:r>
    </w:p>
    <w:p>
      <w:pPr/>
      <w:r>
        <w:rPr/>
        <w:t xml:space="preserve">Гра-виграває в дудку Іванко,</w:t>
      </w:r>
    </w:p>
    <w:p>
      <w:pPr/>
      <w:r>
        <w:rPr/>
        <w:t xml:space="preserve">Голос по гаю іде щоранку…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Іванко — Олена Пчілка</dc:title>
  <dc:description/>
  <dc:subject/>
  <cp:keywords/>
  <cp:category/>
  <cp:lastModifiedBy/>
  <dcterms:created xsi:type="dcterms:W3CDTF">2025-01-21T09:28:34+00:00</dcterms:created>
  <dcterms:modified xsi:type="dcterms:W3CDTF">2025-01-21T09:28:34+00:00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