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Чорногуз, боягуз!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Чорногуз, боягуз!</w:t>
      </w:r>
    </w:p>
    <w:p>
      <w:pPr/>
      <w:r>
        <w:rPr/>
        <w:t xml:space="preserve">Я ще тільки приміряю,</w:t>
      </w:r>
    </w:p>
    <w:p>
      <w:pPr/>
      <w:r>
        <w:rPr/>
        <w:t xml:space="preserve">В лучок стрічку закладаю,—</w:t>
      </w:r>
    </w:p>
    <w:p>
      <w:pPr/>
      <w:r>
        <w:rPr/>
        <w:t xml:space="preserve">Ти вже крила підіймаєш,</w:t>
      </w:r>
    </w:p>
    <w:p>
      <w:pPr/>
      <w:r>
        <w:rPr/>
        <w:t xml:space="preserve">До господи утікаєш!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Чорногуз, боягуз! — Олена Пчілка</dc:title>
  <dc:description/>
  <dc:subject/>
  <cp:keywords/>
  <cp:category/>
  <cp:lastModifiedBy/>
  <dcterms:created xsi:type="dcterms:W3CDTF">2025-01-21T09:05:12+00:00</dcterms:created>
  <dcterms:modified xsi:type="dcterms:W3CDTF">2025-01-21T09:05:12+00:00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