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 мною синє віко неба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Наді мною синє віко неба,</w:t>
      </w:r>
    </w:p>
    <w:p>
      <w:pPr/>
      <w:r>
        <w:rPr/>
        <w:t xml:space="preserve">сіро-чорна, як земля, труна</w:t>
      </w:r>
    </w:p>
    <w:p>
      <w:pPr/>
      <w:r>
        <w:rPr/>
        <w:t xml:space="preserve">обшиває душу. Так і треба,</w:t>
      </w:r>
    </w:p>
    <w:p>
      <w:pPr/>
      <w:r>
        <w:rPr/>
        <w:t xml:space="preserve">вже остання лопнула струна,</w:t>
      </w:r>
    </w:p>
    <w:p>
      <w:pPr/>
      <w:r>
        <w:rPr/>
        <w:t xml:space="preserve">вкрай напнута сподіванням. Досить,</w:t>
      </w:r>
    </w:p>
    <w:p>
      <w:pPr/>
      <w:r>
        <w:rPr/>
        <w:t xml:space="preserve">бо немає стерпу. Твій кінець</w:t>
      </w:r>
    </w:p>
    <w:p>
      <w:pPr/>
      <w:r>
        <w:rPr/>
        <w:t xml:space="preserve">умовляє, научає, просить:</w:t>
      </w:r>
    </w:p>
    <w:p>
      <w:pPr/>
      <w:r>
        <w:rPr/>
        <w:t xml:space="preserve">згинь, коли спромога. Хай їм грець,</w:t>
      </w:r>
    </w:p>
    <w:p>
      <w:pPr/>
      <w:r>
        <w:rPr/>
        <w:t xml:space="preserve">тим літам, що будуть непрожиті.</w:t>
      </w:r>
    </w:p>
    <w:p>
      <w:pPr/>
      <w:r>
        <w:rPr/>
        <w:t xml:space="preserve">Тож бери тепер зі смертю шлюб,</w:t>
      </w:r>
    </w:p>
    <w:p>
      <w:pPr/>
      <w:r>
        <w:rPr/>
        <w:t xml:space="preserve">бо не зійде на каменю жито</w:t>
      </w:r>
    </w:p>
    <w:p>
      <w:pPr/>
      <w:r>
        <w:rPr/>
        <w:t xml:space="preserve">і сухий не розів'ється дуб.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 мною синє віко неба — Василь Стус</dc:title>
  <dc:description/>
  <dc:subject/>
  <cp:keywords/>
  <cp:category/>
  <cp:lastModifiedBy/>
  <dcterms:created xsi:type="dcterms:W3CDTF">2025-01-21T08:40:23+00:00</dcterms:created>
  <dcterms:modified xsi:type="dcterms:W3CDTF">2025-01-21T08:40:23+00:00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