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Пірнаю в ночі, наче в сни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Пірнаю в ночі, наче в сни,</w:t>
      </w:r>
    </w:p>
    <w:p>
      <w:pPr/>
      <w:r>
        <w:rPr/>
        <w:t xml:space="preserve">до ранку не прочахну.</w:t>
      </w:r>
    </w:p>
    <w:p>
      <w:pPr/>
      <w:r>
        <w:rPr/>
        <w:t xml:space="preserve">А три весни, як три стіни,</w:t>
      </w:r>
    </w:p>
    <w:p>
      <w:pPr/>
      <w:r>
        <w:rPr/>
        <w:t xml:space="preserve">пополотніли з жаху.</w:t>
      </w:r>
    </w:p>
    <w:p>
      <w:pPr/>
      <w:r>
        <w:rPr/>
        <w:t xml:space="preserve">Ще видиться: тонка сосна</w:t>
      </w:r>
    </w:p>
    <w:p>
      <w:pPr/>
      <w:r>
        <w:rPr/>
        <w:t xml:space="preserve">пірнути в небо хоче,</w:t>
      </w:r>
    </w:p>
    <w:p>
      <w:pPr/>
      <w:r>
        <w:rPr/>
        <w:t xml:space="preserve">стоїть дружина голосна</w:t>
      </w:r>
    </w:p>
    <w:p>
      <w:pPr/>
      <w:r>
        <w:rPr/>
        <w:t xml:space="preserve">і в безвість тупить очі.</w:t>
      </w:r>
    </w:p>
    <w:p>
      <w:pPr/>
      <w:r>
        <w:rPr/>
        <w:t xml:space="preserve">Туди провадять тільки сни,</w:t>
      </w:r>
    </w:p>
    <w:p>
      <w:pPr/>
      <w:r>
        <w:rPr/>
        <w:t xml:space="preserve">але немає шляху.</w:t>
      </w:r>
    </w:p>
    <w:p>
      <w:pPr/>
      <w:r>
        <w:rPr/>
        <w:t xml:space="preserve">А три весни, як три стіни,</w:t>
      </w:r>
    </w:p>
    <w:p>
      <w:pPr/>
      <w:r>
        <w:rPr/>
        <w:t xml:space="preserve">пополотніли з жаху.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Пірнаю в ночі, наче в сни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