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Досить крові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— Досить крові,— продекламував кат,</w:t>
      </w:r>
    </w:p>
    <w:p>
      <w:pPr/>
      <w:r>
        <w:rPr/>
        <w:t xml:space="preserve">коли ніж, загнаний мені поміж ребер,</w:t>
      </w:r>
    </w:p>
    <w:p>
      <w:pPr/>
      <w:r>
        <w:rPr/>
        <w:t xml:space="preserve">стримів у спині.</w:t>
      </w:r>
    </w:p>
    <w:p>
      <w:pPr/>
      <w:r>
        <w:rPr/>
        <w:t xml:space="preserve">А я подумав, скулившись весь од болю:</w:t>
      </w:r>
    </w:p>
    <w:p>
      <w:pPr/>
      <w:r>
        <w:rPr/>
        <w:t xml:space="preserve">що як він захоче ще й лікувати мене?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Досить крові — Василь Стус</dc:title>
  <dc:description/>
  <dc:subject/>
  <cp:keywords/>
  <cp:category/>
  <cp:lastModifiedBy/>
  <dcterms:created xsi:type="dcterms:W3CDTF">2025-01-21T08:41:44+00:00</dcterms:created>
  <dcterms:modified xsi:type="dcterms:W3CDTF">2025-01-21T08:41:44+00:00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