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То все не так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То все не так. Бо ти не ти,</w:t>
      </w:r>
    </w:p>
    <w:p>
      <w:pPr/>
      <w:r>
        <w:rPr/>
        <w:t xml:space="preserve">І не живий. А тільки згадка</w:t>
      </w:r>
    </w:p>
    <w:p>
      <w:pPr/>
      <w:r>
        <w:rPr/>
        <w:t xml:space="preserve">минулих літ. Черед мости</w:t>
      </w:r>
    </w:p>
    <w:p>
      <w:pPr/>
      <w:r>
        <w:rPr/>
        <w:t xml:space="preserve">віків блага маленька кладка.</w:t>
      </w:r>
    </w:p>
    <w:p>
      <w:pPr/>
      <w:r>
        <w:rPr/>
        <w:t xml:space="preserve">А небо корчиться в тобі</w:t>
      </w:r>
    </w:p>
    <w:p>
      <w:pPr/>
      <w:r>
        <w:rPr/>
        <w:t xml:space="preserve">своїм надсадним загасанням,</w:t>
      </w:r>
    </w:p>
    <w:p>
      <w:pPr/>
      <w:r>
        <w:rPr/>
        <w:t xml:space="preserve">яке ти тільки звеш стражданням.</w:t>
      </w:r>
    </w:p>
    <w:p>
      <w:pPr/>
      <w:r>
        <w:rPr/>
        <w:t xml:space="preserve">Ці роки, збавлені в ганьбі,—</w:t>
      </w:r>
    </w:p>
    <w:p>
      <w:pPr/>
      <w:r>
        <w:rPr/>
        <w:t xml:space="preserve">то так судилося…</w:t>
      </w:r>
    </w:p>
    <w:p>
      <w:pPr/>
      <w:r>
        <w:rPr/>
        <w:t xml:space="preserve">. . . . . . . . . . . . . . 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 все не так — Василь Стус</dc:title>
  <dc:description/>
  <dc:subject/>
  <cp:keywords/>
  <cp:category/>
  <cp:lastModifiedBy/>
  <dcterms:created xsi:type="dcterms:W3CDTF">2025-01-21T08:41:59+00:00</dcterms:created>
  <dcterms:modified xsi:type="dcterms:W3CDTF">2025-01-21T08:41:59+00:00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