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Тато молиться богу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Тато молиться богу,</w:t>
      </w:r>
    </w:p>
    <w:p>
      <w:pPr/>
      <w:r>
        <w:rPr/>
        <w:t xml:space="preserve">тужить мама. Сестра</w:t>
      </w:r>
    </w:p>
    <w:p>
      <w:pPr/>
      <w:r>
        <w:rPr/>
        <w:t xml:space="preserve">уникає порогу,</w:t>
      </w:r>
    </w:p>
    <w:p>
      <w:pPr/>
      <w:r>
        <w:rPr/>
        <w:t xml:space="preserve">хоч вернутись пора.</w:t>
      </w:r>
    </w:p>
    <w:p>
      <w:pPr/>
      <w:r>
        <w:rPr/>
        <w:t xml:space="preserve">Уникає — радіє,</w:t>
      </w:r>
    </w:p>
    <w:p>
      <w:pPr/>
      <w:r>
        <w:rPr/>
        <w:t xml:space="preserve">повертає — мовчить.</w:t>
      </w:r>
    </w:p>
    <w:p>
      <w:pPr/>
      <w:r>
        <w:rPr/>
        <w:t xml:space="preserve">Повечір’я ще тліє,</w:t>
      </w:r>
    </w:p>
    <w:p>
      <w:pPr/>
      <w:r>
        <w:rPr/>
        <w:t xml:space="preserve">іще хвіртка рипить.</w:t>
      </w:r>
    </w:p>
    <w:p>
      <w:pPr/>
      <w:r>
        <w:rPr/>
        <w:t xml:space="preserve">іще видно дорогу,</w:t>
      </w:r>
    </w:p>
    <w:p>
      <w:pPr/>
      <w:r>
        <w:rPr/>
        <w:t xml:space="preserve">іще гусне жура.</w:t>
      </w:r>
    </w:p>
    <w:p>
      <w:pPr/>
      <w:r>
        <w:rPr/>
        <w:t xml:space="preserve">Тато молиться богу.</w:t>
      </w:r>
    </w:p>
    <w:p>
      <w:pPr/>
      <w:r>
        <w:rPr/>
        <w:t xml:space="preserve">І ридає сестра.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Тато молиться богу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