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Маленьке – не смішне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Маленьке — не смішне,</w:t>
      </w:r>
    </w:p>
    <w:p>
      <w:pPr/>
      <w:r>
        <w:rPr/>
        <w:t xml:space="preserve">Адже мале і зерно,</w:t>
      </w:r>
    </w:p>
    <w:p>
      <w:pPr/>
      <w:r>
        <w:rPr/>
        <w:t xml:space="preserve">Що силу велетням і геніям несе.</w:t>
      </w:r>
    </w:p>
    <w:p>
      <w:pPr/>
      <w:r>
        <w:rPr/>
        <w:t xml:space="preserve">Мале тоді смішне,</w:t>
      </w:r>
    </w:p>
    <w:p>
      <w:pPr/>
      <w:r>
        <w:rPr/>
        <w:t xml:space="preserve">Коли воно мізерне,</w:t>
      </w:r>
    </w:p>
    <w:p>
      <w:pPr/>
      <w:r>
        <w:rPr/>
        <w:t xml:space="preserve">Коли себе поставить над усе.</w:t>
      </w:r>
    </w:p>
    <w:p>
      <w:pPr/>
    </w:p>
    <w:p>
      <w:pPr/>
      <w:r>
        <w:rPr/>
        <w:t xml:space="preserve">Але, скажіть, хіба такого мало,</w:t>
      </w:r>
    </w:p>
    <w:p>
      <w:pPr/>
      <w:r>
        <w:rPr/>
        <w:t xml:space="preserve">Хіба такі випадки не були,</w:t>
      </w:r>
    </w:p>
    <w:p>
      <w:pPr/>
      <w:r>
        <w:rPr/>
        <w:t xml:space="preserve">Коли мале, як прапор, піднімали</w:t>
      </w:r>
    </w:p>
    <w:p>
      <w:pPr/>
      <w:r>
        <w:rPr/>
        <w:t xml:space="preserve">І йшли за ним народи, мов осли?</w:t>
      </w:r>
    </w:p>
    <w:p>
      <w:pPr/>
      <w:r>
        <w:rPr/>
        <w:t xml:space="preserve">І чи тоді мізерне та смішне</w:t>
      </w:r>
    </w:p>
    <w:p>
      <w:pPr/>
      <w:r>
        <w:rPr/>
        <w:t xml:space="preserve">Не оберталось раптом у страшне?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Маленьке – не смішне — Василь Симоненко</dc:title>
  <dc:description/>
  <dc:subject/>
  <cp:keywords/>
  <cp:category/>
  <cp:lastModifiedBy/>
  <dcterms:created xsi:type="dcterms:W3CDTF">2025-01-21T08:41:12+00:00</dcterms:created>
  <dcterms:modified xsi:type="dcterms:W3CDTF">2025-01-21T08:41:12+00:00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