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у тому винен, я не знаю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Хто у тому винен, я не знаю,</w:t>
      </w:r>
    </w:p>
    <w:p>
      <w:pPr/>
      <w:r>
        <w:rPr/>
        <w:t xml:space="preserve">Та й шукати винних не піду.</w:t>
      </w:r>
    </w:p>
    <w:p>
      <w:pPr/>
      <w:r>
        <w:rPr/>
        <w:t xml:space="preserve">Тільки думка думку обганяє —</w:t>
      </w:r>
    </w:p>
    <w:p>
      <w:pPr/>
      <w:r>
        <w:rPr/>
        <w:t xml:space="preserve">Як мені звести їх до ладу?</w:t>
      </w:r>
    </w:p>
    <w:p>
      <w:pPr/>
    </w:p>
    <w:p>
      <w:pPr/>
      <w:r>
        <w:rPr/>
        <w:t xml:space="preserve">Може, так написано від роду</w:t>
      </w:r>
    </w:p>
    <w:p>
      <w:pPr/>
      <w:r>
        <w:rPr/>
        <w:t xml:space="preserve">(Та чи в цьому втіху я знайду?) —</w:t>
      </w:r>
    </w:p>
    <w:p>
      <w:pPr/>
      <w:r>
        <w:rPr/>
        <w:t xml:space="preserve">Що в житті моїм одні незгоди,</w:t>
      </w:r>
    </w:p>
    <w:p>
      <w:pPr/>
      <w:r>
        <w:rPr/>
        <w:t xml:space="preserve">Іншим теж несу одну біду.</w:t>
      </w:r>
    </w:p>
    <w:p>
      <w:pPr/>
    </w:p>
    <w:p>
      <w:pPr/>
      <w:r>
        <w:rPr/>
        <w:t xml:space="preserve">Може, так судилося од віку</w:t>
      </w:r>
    </w:p>
    <w:p>
      <w:pPr/>
      <w:r>
        <w:rPr/>
        <w:t xml:space="preserve">І даремно я шукаю лік —</w:t>
      </w:r>
    </w:p>
    <w:p>
      <w:pPr/>
      <w:r>
        <w:rPr/>
        <w:t xml:space="preserve">Хай розбите серце, мов каліка,</w:t>
      </w:r>
    </w:p>
    <w:p>
      <w:pPr/>
      <w:r>
        <w:rPr/>
        <w:t xml:space="preserve">Стугонить у грудях цілий вік.</w:t>
      </w:r>
    </w:p>
    <w:p>
      <w:pPr/>
    </w:p>
    <w:p>
      <w:pPr/>
      <w:r>
        <w:rPr/>
        <w:t xml:space="preserve">І нехай на голову бездари</w:t>
      </w:r>
    </w:p>
    <w:p>
      <w:pPr/>
      <w:r>
        <w:rPr/>
        <w:t xml:space="preserve">(Дурневі — навіщо голова?)</w:t>
      </w:r>
    </w:p>
    <w:p>
      <w:pPr/>
      <w:r>
        <w:rPr/>
        <w:t xml:space="preserve">Упадуть, як безпощадна кара,</w:t>
      </w:r>
    </w:p>
    <w:p>
      <w:pPr/>
      <w:r>
        <w:rPr/>
        <w:t xml:space="preserve">Синові докірливі слова.</w:t>
      </w:r>
    </w:p>
    <w:p>
      <w:pPr/>
    </w:p>
    <w:p>
      <w:pPr/>
      <w:r>
        <w:rPr/>
        <w:t xml:space="preserve">Я не жду і не прошу пощади —</w:t>
      </w:r>
    </w:p>
    <w:p>
      <w:pPr/>
      <w:r>
        <w:rPr/>
        <w:t xml:space="preserve">Хай життя не балує мене —</w:t>
      </w:r>
    </w:p>
    <w:p>
      <w:pPr/>
      <w:r>
        <w:rPr/>
        <w:t xml:space="preserve">Що ж робити, коли поруч з гадом</w:t>
      </w:r>
    </w:p>
    <w:p>
      <w:pPr/>
      <w:r>
        <w:rPr/>
        <w:t xml:space="preserve">Батькове він ім’я пом’яне?</w:t>
      </w:r>
    </w:p>
    <w:p>
      <w:pPr/>
    </w:p>
    <w:p>
      <w:pPr/>
      <w:r>
        <w:rPr/>
        <w:t xml:space="preserve">І нащо йому, малому, знати,</w:t>
      </w:r>
    </w:p>
    <w:p>
      <w:pPr/>
      <w:r>
        <w:rPr/>
        <w:t xml:space="preserve">Що печаль сосе, немов змія,</w:t>
      </w:r>
    </w:p>
    <w:p>
      <w:pPr/>
      <w:r>
        <w:rPr/>
        <w:t xml:space="preserve">Що для мене найлютішим катом</w:t>
      </w:r>
    </w:p>
    <w:p>
      <w:pPr/>
      <w:r>
        <w:rPr/>
        <w:t xml:space="preserve">Стане совість змучена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у тому винен, я не знаю — Василь Симоненко</dc:title>
  <dc:description/>
  <dc:subject/>
  <cp:keywords/>
  <cp:category/>
  <cp:lastModifiedBy/>
  <dcterms:created xsi:type="dcterms:W3CDTF">2025-01-21T08:28:51+00:00</dcterms:created>
  <dcterms:modified xsi:type="dcterms:W3CDTF">2025-01-21T08:28:51+00:00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