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Сучасна лірика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>
          <w:i w:val="1"/>
          <w:iCs w:val="1"/>
        </w:rPr>
        <w:t xml:space="preserve">(Чи не пародія, бува)</w:t>
      </w:r>
    </w:p>
    <w:p>
      <w:pPr/>
    </w:p>
    <w:p>
      <w:pPr/>
      <w:r>
        <w:rPr/>
        <w:t xml:space="preserve">По лузі травами зеленими</w:t>
      </w:r>
    </w:p>
    <w:p>
      <w:pPr/>
      <w:r>
        <w:rPr/>
        <w:t xml:space="preserve">З газетою зім’ятою в руках,</w:t>
      </w:r>
    </w:p>
    <w:p>
      <w:pPr/>
      <w:r>
        <w:rPr/>
        <w:t xml:space="preserve">Натхненний рішеннями пленуму,</w:t>
      </w:r>
    </w:p>
    <w:p>
      <w:pPr/>
      <w:r>
        <w:rPr/>
        <w:t xml:space="preserve">Я лину на побачення, мов птах.</w:t>
      </w:r>
    </w:p>
    <w:p>
      <w:pPr/>
    </w:p>
    <w:p>
      <w:pPr/>
      <w:r>
        <w:rPr/>
        <w:t xml:space="preserve">Для нас обох на даному моменті</w:t>
      </w:r>
    </w:p>
    <w:p>
      <w:pPr/>
      <w:r>
        <w:rPr/>
        <w:t xml:space="preserve">Нові можливості указує ЦК,</w:t>
      </w:r>
    </w:p>
    <w:p>
      <w:pPr/>
      <w:r>
        <w:rPr/>
        <w:t xml:space="preserve">Щоб цілуватися, як у цьому документі</w:t>
      </w:r>
    </w:p>
    <w:p>
      <w:pPr/>
      <w:r>
        <w:rPr/>
        <w:t xml:space="preserve">Велика партія нас заклика.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Сучасна лірика — Василь Симоненко</dc:title>
  <dc:description/>
  <dc:subject/>
  <cp:keywords/>
  <cp:category/>
  <cp:lastModifiedBy/>
  <dcterms:created xsi:type="dcterms:W3CDTF">2025-01-21T08:35:25+00:00</dcterms:created>
  <dcterms:modified xsi:type="dcterms:W3CDTF">2025-01-21T08:35:25+00:00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