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Чим ведмедю підсобить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У діброві при долині,</w:t>
      </w:r>
    </w:p>
    <w:p>
      <w:pPr/>
      <w:r>
        <w:rPr/>
        <w:t xml:space="preserve">Де біжить-дзвенить струмок,</w:t>
      </w:r>
    </w:p>
    <w:p>
      <w:pPr/>
      <w:r>
        <w:rPr/>
        <w:t xml:space="preserve">Посадив ведмідь малину</w:t>
      </w:r>
    </w:p>
    <w:p>
      <w:pPr/>
      <w:r>
        <w:rPr/>
        <w:t xml:space="preserve">І для себе, й для діток.</w:t>
      </w:r>
    </w:p>
    <w:p>
      <w:pPr/>
      <w:r>
        <w:rPr/>
        <w:t xml:space="preserve">Взяв ведмідь відро із хати</w:t>
      </w:r>
    </w:p>
    <w:p>
      <w:pPr/>
      <w:r>
        <w:rPr/>
        <w:t xml:space="preserve">Та й чалапає в струмок:</w:t>
      </w:r>
    </w:p>
    <w:p>
      <w:pPr/>
      <w:r>
        <w:rPr/>
        <w:t xml:space="preserve">Взявсь малину поливати</w:t>
      </w:r>
    </w:p>
    <w:p>
      <w:pPr/>
      <w:r>
        <w:rPr/>
        <w:t xml:space="preserve">І для себе, й для діток.</w:t>
      </w:r>
    </w:p>
    <w:p>
      <w:pPr/>
      <w:r>
        <w:rPr/>
        <w:t xml:space="preserve">А вода біжить з відерця,</w:t>
      </w:r>
    </w:p>
    <w:p>
      <w:pPr/>
      <w:r>
        <w:rPr/>
        <w:t xml:space="preserve">Витікає прямо вмить.</w:t>
      </w:r>
    </w:p>
    <w:p>
      <w:pPr/>
      <w:r>
        <w:rPr/>
        <w:t xml:space="preserve">Ухопивсь ведмідь за серце —</w:t>
      </w:r>
    </w:p>
    <w:p>
      <w:pPr/>
      <w:r>
        <w:rPr/>
        <w:t xml:space="preserve">І не знає, що робить.</w:t>
      </w:r>
    </w:p>
    <w:p>
      <w:pPr/>
      <w:r>
        <w:rPr/>
        <w:t xml:space="preserve">Підкажіть скоріше, діти,</w:t>
      </w:r>
    </w:p>
    <w:p>
      <w:pPr/>
      <w:r>
        <w:rPr/>
        <w:t xml:space="preserve">Чим ведмедю пособити?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ведмедю підсобить — Михайло Стельмах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