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Дзвін шабель, пісні, походи,</w:t>
      </w:r>
    </w:p>
    <w:p>
      <w:pPr/>
      <w:r>
        <w:rPr/>
        <w:t xml:space="preserve">Воля соколина,</w:t>
      </w:r>
    </w:p>
    <w:p>
      <w:pPr/>
      <w:r>
        <w:rPr/>
        <w:t xml:space="preserve">Тихі зорі, ясні води —</w:t>
      </w:r>
    </w:p>
    <w:p>
      <w:pPr/>
      <w:r>
        <w:rPr/>
        <w:t xml:space="preserve">Моя Україна.</w:t>
      </w:r>
    </w:p>
    <w:p>
      <w:pPr/>
    </w:p>
    <w:p>
      <w:pPr/>
      <w:r>
        <w:rPr/>
        <w:t xml:space="preserve">Синь гаїв, поля, світання,</w:t>
      </w:r>
    </w:p>
    <w:p>
      <w:pPr/>
      <w:r>
        <w:rPr/>
        <w:t xml:space="preserve">Пісня солов’їна,</w:t>
      </w:r>
    </w:p>
    <w:p>
      <w:pPr/>
      <w:r>
        <w:rPr/>
        <w:t xml:space="preserve">Ніжний шепіт і зітхання —</w:t>
      </w:r>
    </w:p>
    <w:p>
      <w:pPr/>
      <w:r>
        <w:rPr/>
        <w:t xml:space="preserve">Моя Україна.</w:t>
      </w:r>
    </w:p>
    <w:p>
      <w:pPr/>
    </w:p>
    <w:p>
      <w:pPr/>
      <w:r>
        <w:rPr/>
        <w:t xml:space="preserve">І в очах твоїх, кохана,</w:t>
      </w:r>
    </w:p>
    <w:p>
      <w:pPr/>
      <w:r>
        <w:rPr/>
        <w:t xml:space="preserve">Міниться і лине</w:t>
      </w:r>
    </w:p>
    <w:p>
      <w:pPr/>
      <w:r>
        <w:rPr/>
        <w:t xml:space="preserve">Сонцем щастя осіянна</w:t>
      </w:r>
    </w:p>
    <w:p>
      <w:pPr/>
      <w:r>
        <w:rPr/>
        <w:t xml:space="preserve">Моя Україна.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— Володимир Сосюра</dc:title>
  <dc:description/>
  <dc:subject/>
  <cp:keywords/>
  <cp:category/>
  <cp:lastModifiedBy/>
  <dcterms:created xsi:type="dcterms:W3CDTF">2025-01-21T08:46:53+00:00</dcterms:created>
  <dcterms:modified xsi:type="dcterms:W3CDTF">2025-01-21T08:46:53+00:00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