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Колись-то ще, во время оно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Колись-то ще, во время оно,</w:t>
      </w:r>
    </w:p>
    <w:p>
      <w:pPr/>
      <w:r>
        <w:rPr/>
        <w:t xml:space="preserve">Помпілій Нума, римський цар,</w:t>
      </w:r>
    </w:p>
    <w:p>
      <w:pPr/>
      <w:r>
        <w:rPr/>
        <w:t xml:space="preserve">Тихенький, кроткий государ,</w:t>
      </w:r>
    </w:p>
    <w:p>
      <w:pPr/>
      <w:r>
        <w:rPr/>
        <w:t xml:space="preserve">Втомившись, пишучи закони,</w:t>
      </w:r>
    </w:p>
    <w:p>
      <w:pPr/>
      <w:r>
        <w:rPr/>
        <w:t xml:space="preserve">Пішов любенько погулять</w:t>
      </w:r>
    </w:p>
    <w:p>
      <w:pPr/>
      <w:r>
        <w:rPr/>
        <w:t xml:space="preserve">І одпочить. Та, спочивавши,</w:t>
      </w:r>
    </w:p>
    <w:p>
      <w:pPr/>
      <w:r>
        <w:rPr/>
        <w:t xml:space="preserve">Додумать, як би то скувать</w:t>
      </w:r>
    </w:p>
    <w:p>
      <w:pPr/>
      <w:r>
        <w:rPr/>
        <w:t xml:space="preserve">Кайдани на римлян. І, взявши</w:t>
      </w:r>
    </w:p>
    <w:p>
      <w:pPr/>
      <w:r>
        <w:rPr/>
        <w:t xml:space="preserve">Гнучкий одноліток лози,</w:t>
      </w:r>
    </w:p>
    <w:p>
      <w:pPr/>
      <w:r>
        <w:rPr/>
        <w:t xml:space="preserve">Каблучку заходивсь плести,</w:t>
      </w:r>
    </w:p>
    <w:p>
      <w:pPr/>
      <w:r>
        <w:rPr/>
        <w:t xml:space="preserve">На шию б то. Коли погляне,</w:t>
      </w:r>
    </w:p>
    <w:p>
      <w:pPr/>
      <w:r>
        <w:rPr/>
        <w:t xml:space="preserve">У холодочку під платаном</w:t>
      </w:r>
    </w:p>
    <w:p>
      <w:pPr/>
      <w:r>
        <w:rPr/>
        <w:t xml:space="preserve">Дівча заквітчанеє спить…</w:t>
      </w:r>
    </w:p>
    <w:p>
      <w:pPr/>
      <w:r>
        <w:rPr/>
        <w:t xml:space="preserve">Дріадам нічого робить</w:t>
      </w:r>
    </w:p>
    <w:p>
      <w:pPr/>
      <w:r>
        <w:rPr/>
        <w:t xml:space="preserve">Перед такою красотою,</w:t>
      </w:r>
    </w:p>
    <w:p>
      <w:pPr/>
      <w:r>
        <w:rPr/>
        <w:t xml:space="preserve">Перед богинею такою!</w:t>
      </w:r>
    </w:p>
    <w:p>
      <w:pPr/>
      <w:r>
        <w:rPr/>
        <w:t xml:space="preserve">Сама Егерія в гаю,</w:t>
      </w:r>
    </w:p>
    <w:p>
      <w:pPr/>
      <w:r>
        <w:rPr/>
        <w:t xml:space="preserve">Кленучи доленьку свою,</w:t>
      </w:r>
    </w:p>
    <w:p>
      <w:pPr/>
      <w:r>
        <w:rPr/>
        <w:t xml:space="preserve">Повісилась. А мудрий Нума</w:t>
      </w:r>
    </w:p>
    <w:p>
      <w:pPr/>
      <w:r>
        <w:rPr/>
        <w:t xml:space="preserve">І на дівча, і на цвіти</w:t>
      </w:r>
    </w:p>
    <w:p>
      <w:pPr/>
      <w:r>
        <w:rPr/>
        <w:t xml:space="preserve">Дивується собі і дума:</w:t>
      </w:r>
    </w:p>
    <w:p>
      <w:pPr/>
      <w:r>
        <w:rPr/>
        <w:t xml:space="preserve">"Який би ретязь ще сплести?"</w:t>
      </w:r>
    </w:p>
    <w:p>
      <w:pPr/>
    </w:p>
    <w:p>
      <w:pPr/>
      <w:r>
        <w:rPr/>
        <w:t xml:space="preserve">28 мая [1860], С.-Петербург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Колись-то ще, во время оно — Тарас Шевченко</dc:title>
  <dc:description/>
  <dc:subject/>
  <cp:keywords/>
  <cp:category/>
  <cp:lastModifiedBy/>
  <dcterms:created xsi:type="dcterms:W3CDTF">2025-01-21T08:23:38+00:00</dcterms:created>
  <dcterms:modified xsi:type="dcterms:W3CDTF">2025-01-21T08:23:38+00:00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