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 мені женитися?..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Нащо мені женитися?</w:t>
      </w:r>
    </w:p>
    <w:p>
      <w:pPr/>
      <w:r>
        <w:rPr/>
        <w:t xml:space="preserve">Нащо мені братись?</w:t>
      </w:r>
    </w:p>
    <w:p>
      <w:pPr/>
      <w:r>
        <w:rPr/>
        <w:t xml:space="preserve">Будуть з мене, молодого,</w:t>
      </w:r>
    </w:p>
    <w:p>
      <w:pPr/>
      <w:r>
        <w:rPr/>
        <w:t xml:space="preserve">Козаки сміятись.</w:t>
      </w:r>
    </w:p>
    <w:p>
      <w:pPr/>
      <w:r>
        <w:rPr/>
        <w:t xml:space="preserve">Оженився, вони скажуть,</w:t>
      </w:r>
    </w:p>
    <w:p>
      <w:pPr/>
      <w:r>
        <w:rPr/>
        <w:t xml:space="preserve">Голодний і голий,</w:t>
      </w:r>
    </w:p>
    <w:p>
      <w:pPr/>
      <w:r>
        <w:rPr/>
        <w:t xml:space="preserve">Занапастив, нерозумний,</w:t>
      </w:r>
    </w:p>
    <w:p>
      <w:pPr/>
      <w:r>
        <w:rPr/>
        <w:t xml:space="preserve">Молодую волю.</w:t>
      </w:r>
    </w:p>
    <w:p>
      <w:pPr/>
      <w:r>
        <w:rPr/>
        <w:t xml:space="preserve">Воно й правда. Що ж діяти?</w:t>
      </w:r>
    </w:p>
    <w:p>
      <w:pPr/>
      <w:r>
        <w:rPr/>
        <w:t xml:space="preserve">Навчіть мене, люде,</w:t>
      </w:r>
    </w:p>
    <w:p>
      <w:pPr/>
      <w:r>
        <w:rPr/>
        <w:t xml:space="preserve">Іти хіба до вас в найми?</w:t>
      </w:r>
    </w:p>
    <w:p>
      <w:pPr/>
      <w:r>
        <w:rPr/>
        <w:t xml:space="preserve">Чи до ладу буде?</w:t>
      </w:r>
    </w:p>
    <w:p>
      <w:pPr/>
      <w:r>
        <w:rPr/>
        <w:t xml:space="preserve">Ні, не буду чужі воли</w:t>
      </w:r>
    </w:p>
    <w:p>
      <w:pPr/>
      <w:r>
        <w:rPr/>
        <w:t xml:space="preserve">Пасти, заганяти;</w:t>
      </w:r>
    </w:p>
    <w:p>
      <w:pPr/>
      <w:r>
        <w:rPr/>
        <w:t xml:space="preserve">Не буду я в чужій хаті</w:t>
      </w:r>
    </w:p>
    <w:p>
      <w:pPr/>
      <w:r>
        <w:rPr/>
        <w:t xml:space="preserve">Тещу поважати.</w:t>
      </w:r>
    </w:p>
    <w:p>
      <w:pPr/>
      <w:r>
        <w:rPr/>
        <w:t xml:space="preserve">А буду я красоватись</w:t>
      </w:r>
    </w:p>
    <w:p>
      <w:pPr/>
      <w:r>
        <w:rPr/>
        <w:t xml:space="preserve">В голубім жупані</w:t>
      </w:r>
    </w:p>
    <w:p>
      <w:pPr/>
      <w:r>
        <w:rPr/>
        <w:t xml:space="preserve">На конику вороному</w:t>
      </w:r>
    </w:p>
    <w:p>
      <w:pPr/>
      <w:r>
        <w:rPr/>
        <w:t xml:space="preserve">Перед козаками.</w:t>
      </w:r>
    </w:p>
    <w:p>
      <w:pPr/>
      <w:r>
        <w:rPr/>
        <w:t xml:space="preserve">Найду собі чорнобривку</w:t>
      </w:r>
    </w:p>
    <w:p>
      <w:pPr/>
      <w:r>
        <w:rPr/>
        <w:t xml:space="preserve">В степу при долині —</w:t>
      </w:r>
    </w:p>
    <w:p>
      <w:pPr/>
      <w:r>
        <w:rPr/>
        <w:t xml:space="preserve">Високую могилоньку</w:t>
      </w:r>
    </w:p>
    <w:p>
      <w:pPr/>
      <w:r>
        <w:rPr/>
        <w:t xml:space="preserve">На тій Україні.</w:t>
      </w:r>
    </w:p>
    <w:p>
      <w:pPr/>
      <w:r>
        <w:rPr/>
        <w:t xml:space="preserve">На весілля товариство</w:t>
      </w:r>
    </w:p>
    <w:p>
      <w:pPr/>
      <w:r>
        <w:rPr/>
        <w:t xml:space="preserve">Вийде погуляти</w:t>
      </w:r>
    </w:p>
    <w:p>
      <w:pPr/>
      <w:r>
        <w:rPr/>
        <w:t xml:space="preserve">Та винесе самопали,</w:t>
      </w:r>
    </w:p>
    <w:p>
      <w:pPr/>
      <w:r>
        <w:rPr/>
        <w:t xml:space="preserve">Викотить гармату.</w:t>
      </w:r>
    </w:p>
    <w:p>
      <w:pPr/>
      <w:r>
        <w:rPr/>
        <w:t xml:space="preserve">Як понесуть товариша</w:t>
      </w:r>
    </w:p>
    <w:p>
      <w:pPr/>
      <w:r>
        <w:rPr/>
        <w:t xml:space="preserve">В новую світлицю,</w:t>
      </w:r>
    </w:p>
    <w:p>
      <w:pPr/>
      <w:r>
        <w:rPr/>
        <w:t xml:space="preserve">Загомонять самопали,</w:t>
      </w:r>
    </w:p>
    <w:p>
      <w:pPr/>
      <w:r>
        <w:rPr/>
        <w:t xml:space="preserve">Гукнуть гаківниці.</w:t>
      </w:r>
    </w:p>
    <w:p>
      <w:pPr/>
      <w:r>
        <w:rPr/>
        <w:t xml:space="preserve">Як положать отамана</w:t>
      </w:r>
    </w:p>
    <w:p>
      <w:pPr/>
      <w:r>
        <w:rPr/>
        <w:t xml:space="preserve">В новій хаті спати,</w:t>
      </w:r>
    </w:p>
    <w:p>
      <w:pPr/>
      <w:r>
        <w:rPr/>
        <w:t xml:space="preserve">Заголосить, як та мати,</w:t>
      </w:r>
    </w:p>
    <w:p>
      <w:pPr/>
      <w:r>
        <w:rPr/>
        <w:t xml:space="preserve">Голосна гармата.</w:t>
      </w:r>
    </w:p>
    <w:p>
      <w:pPr/>
      <w:r>
        <w:rPr/>
        <w:t xml:space="preserve">Гукатиме, кричатиме</w:t>
      </w:r>
    </w:p>
    <w:p>
      <w:pPr/>
      <w:r>
        <w:rPr/>
        <w:t xml:space="preserve">Не одну годину.</w:t>
      </w:r>
    </w:p>
    <w:p>
      <w:pPr/>
      <w:r>
        <w:rPr/>
        <w:t xml:space="preserve">І рознесе тую славу</w:t>
      </w:r>
    </w:p>
    <w:p>
      <w:pPr/>
      <w:r>
        <w:rPr/>
        <w:t xml:space="preserve">По всій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 мені женитися?.. — Тарас Шевченко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