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Полюбилася 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Полюбилася я,</w:t>
      </w:r>
    </w:p>
    <w:p>
      <w:pPr/>
      <w:r>
        <w:rPr/>
        <w:t xml:space="preserve">Одружилася я</w:t>
      </w:r>
    </w:p>
    <w:p>
      <w:pPr/>
      <w:r>
        <w:rPr/>
        <w:t xml:space="preserve">З безталанним сиротою</w:t>
      </w:r>
    </w:p>
    <w:p>
      <w:pPr/>
      <w:r>
        <w:rPr/>
        <w:t xml:space="preserve">Така доля моя!</w:t>
      </w:r>
    </w:p>
    <w:p>
      <w:pPr/>
    </w:p>
    <w:p>
      <w:pPr/>
      <w:r>
        <w:rPr/>
        <w:t xml:space="preserve">Люде гордії, злі</w:t>
      </w:r>
    </w:p>
    <w:p>
      <w:pPr/>
      <w:r>
        <w:rPr/>
        <w:t xml:space="preserve">Розрізнили, взяли</w:t>
      </w:r>
    </w:p>
    <w:p>
      <w:pPr/>
      <w:r>
        <w:rPr/>
        <w:t xml:space="preserve">Та повезли до прийому</w:t>
      </w:r>
    </w:p>
    <w:p>
      <w:pPr/>
      <w:r>
        <w:rPr/>
        <w:t xml:space="preserve">Оддали в москалі!</w:t>
      </w:r>
    </w:p>
    <w:p>
      <w:pPr/>
    </w:p>
    <w:p>
      <w:pPr/>
      <w:r>
        <w:rPr/>
        <w:t xml:space="preserve">І московкою я,</w:t>
      </w:r>
    </w:p>
    <w:p>
      <w:pPr/>
      <w:r>
        <w:rPr/>
        <w:t xml:space="preserve">Одинокою я</w:t>
      </w:r>
    </w:p>
    <w:p>
      <w:pPr/>
      <w:r>
        <w:rPr/>
        <w:t xml:space="preserve">Старіюся в чужій хаті —</w:t>
      </w:r>
    </w:p>
    <w:p>
      <w:pPr/>
      <w:r>
        <w:rPr/>
        <w:t xml:space="preserve">Така доля моя!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Полюбилася я — Тарас Шевченко</dc:title>
  <dc:description/>
  <dc:subject/>
  <cp:keywords/>
  <cp:category/>
  <cp:lastModifiedBy/>
  <dcterms:created xsi:type="dcterms:W3CDTF">2025-01-21T08:23:35+00:00</dcterms:created>
  <dcterms:modified xsi:type="dcterms:W3CDTF">2025-01-21T08:23:35+00:00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