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батька бісового я трачу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батька бісового я трачу</w:t>
      </w:r>
    </w:p>
    <w:p>
      <w:pPr/>
      <w:r>
        <w:rPr/>
        <w:t xml:space="preserve">І дні, і пера, і папір!</w:t>
      </w:r>
    </w:p>
    <w:p>
      <w:pPr/>
      <w:r>
        <w:rPr/>
        <w:t xml:space="preserve">А іноді то ще й заплачу,</w:t>
      </w:r>
    </w:p>
    <w:p>
      <w:pPr/>
      <w:r>
        <w:rPr/>
        <w:t xml:space="preserve">Таки аж надто. Не на мир</w:t>
      </w:r>
    </w:p>
    <w:p>
      <w:pPr/>
      <w:r>
        <w:rPr/>
        <w:t xml:space="preserve">І на діла його дивившись,</w:t>
      </w:r>
    </w:p>
    <w:p>
      <w:pPr/>
      <w:r>
        <w:rPr/>
        <w:t xml:space="preserve">А так, мов іноді, упившись,</w:t>
      </w:r>
    </w:p>
    <w:p>
      <w:pPr/>
      <w:r>
        <w:rPr/>
        <w:t xml:space="preserve">Дідусь сивесенький рида —</w:t>
      </w:r>
    </w:p>
    <w:p>
      <w:pPr/>
      <w:r>
        <w:rPr/>
        <w:t xml:space="preserve">Того, бачте, що сирота.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батька бісового я трачу — Тарас Шевченко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