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Ликері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>
          <w:i w:val="1"/>
          <w:iCs w:val="1"/>
        </w:rPr>
        <w:t xml:space="preserve">На пам'ять 5 августа 1860 г.</w:t>
      </w:r>
    </w:p>
    <w:p>
      <w:pPr/>
    </w:p>
    <w:p>
      <w:pPr/>
      <w:r>
        <w:rPr/>
        <w:t xml:space="preserve">Моя ти любо! Мій ти друже!</w:t>
      </w:r>
    </w:p>
    <w:p>
      <w:pPr/>
      <w:r>
        <w:rPr/>
        <w:t xml:space="preserve">Не ймуть нам віри без хреста,</w:t>
      </w:r>
    </w:p>
    <w:p>
      <w:pPr/>
      <w:r>
        <w:rPr/>
        <w:t xml:space="preserve">Не ймуть нам віри без попа</w:t>
      </w:r>
    </w:p>
    <w:p>
      <w:pPr/>
      <w:r>
        <w:rPr/>
        <w:t xml:space="preserve">Раби, невольники недужі!</w:t>
      </w:r>
    </w:p>
    <w:p>
      <w:pPr/>
      <w:r>
        <w:rPr/>
        <w:t xml:space="preserve">Заснули, мов свиня в калюжі,</w:t>
      </w:r>
    </w:p>
    <w:p>
      <w:pPr/>
      <w:r>
        <w:rPr/>
        <w:t xml:space="preserve">В святій неволі! Мій ти друже,</w:t>
      </w:r>
    </w:p>
    <w:p>
      <w:pPr/>
      <w:r>
        <w:rPr/>
        <w:t xml:space="preserve">Моя ти любо! Не хрестись,</w:t>
      </w:r>
    </w:p>
    <w:p>
      <w:pPr/>
      <w:r>
        <w:rPr/>
        <w:t xml:space="preserve">І не кленись, і не молись</w:t>
      </w:r>
    </w:p>
    <w:p>
      <w:pPr/>
      <w:r>
        <w:rPr/>
        <w:t xml:space="preserve">Нікому в світі! Збрешуть люде,</w:t>
      </w:r>
    </w:p>
    <w:p>
      <w:pPr/>
      <w:r>
        <w:rPr/>
        <w:t xml:space="preserve">І візантійський Саваоф</w:t>
      </w:r>
    </w:p>
    <w:p>
      <w:pPr/>
      <w:r>
        <w:rPr/>
        <w:t xml:space="preserve">Одурить! Не одурить бог,</w:t>
      </w:r>
    </w:p>
    <w:p>
      <w:pPr/>
      <w:r>
        <w:rPr/>
        <w:t xml:space="preserve">Карать і миловать не буде:</w:t>
      </w:r>
    </w:p>
    <w:p>
      <w:pPr/>
      <w:r>
        <w:rPr/>
        <w:t xml:space="preserve">Ми не раби його — ми люде!</w:t>
      </w:r>
    </w:p>
    <w:p>
      <w:pPr/>
      <w:r>
        <w:rPr/>
        <w:t xml:space="preserve">Моя ти любо! усміхнись,</w:t>
      </w:r>
    </w:p>
    <w:p>
      <w:pPr/>
      <w:r>
        <w:rPr/>
        <w:t xml:space="preserve">І вольную святую душу,</w:t>
      </w:r>
    </w:p>
    <w:p>
      <w:pPr/>
      <w:r>
        <w:rPr/>
        <w:t xml:space="preserve">І руку вольную, мій друже,</w:t>
      </w:r>
    </w:p>
    <w:p>
      <w:pPr/>
      <w:r>
        <w:rPr/>
        <w:t xml:space="preserve">Подай мені. То перейти</w:t>
      </w:r>
    </w:p>
    <w:p>
      <w:pPr/>
      <w:r>
        <w:rPr/>
        <w:t xml:space="preserve">І він поможе нам калюжу,</w:t>
      </w:r>
    </w:p>
    <w:p>
      <w:pPr/>
      <w:r>
        <w:rPr/>
        <w:t xml:space="preserve">Поможе й лихо донести,</w:t>
      </w:r>
    </w:p>
    <w:p>
      <w:pPr/>
      <w:r>
        <w:rPr/>
        <w:t xml:space="preserve">І поховать лихе дебеле</w:t>
      </w:r>
    </w:p>
    <w:p>
      <w:pPr/>
      <w:r>
        <w:rPr/>
        <w:t xml:space="preserve">В хатині тихій і веселій.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Ликері — Тарас Шевченко</dc:title>
  <dc:description/>
  <dc:subject/>
  <cp:keywords/>
  <cp:category/>
  <cp:lastModifiedBy/>
  <dcterms:created xsi:type="dcterms:W3CDTF">2025-01-21T08:18:24+00:00</dcterms:created>
  <dcterms:modified xsi:type="dcterms:W3CDTF">2025-01-21T08:18:24+00:00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