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Якось-то йдучи уночі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Якось-то йдучи уночі</w:t>
      </w:r>
    </w:p>
    <w:p>
      <w:pPr/>
      <w:r>
        <w:rPr/>
        <w:t xml:space="preserve">Понад Невою… та, йдучи,</w:t>
      </w:r>
    </w:p>
    <w:p>
      <w:pPr/>
      <w:r>
        <w:rPr/>
        <w:t xml:space="preserve">Міркую сам-таки з собою:</w:t>
      </w:r>
    </w:p>
    <w:p>
      <w:pPr/>
      <w:r>
        <w:rPr/>
        <w:t xml:space="preserve">"Якби-то,— думаю,— якби</w:t>
      </w:r>
    </w:p>
    <w:p>
      <w:pPr/>
      <w:r>
        <w:rPr/>
        <w:t xml:space="preserve">Не похилилися раби…</w:t>
      </w:r>
    </w:p>
    <w:p>
      <w:pPr/>
      <w:r>
        <w:rPr/>
        <w:t xml:space="preserve">То не стояло б над Невою</w:t>
      </w:r>
    </w:p>
    <w:p>
      <w:pPr/>
      <w:r>
        <w:rPr/>
        <w:t xml:space="preserve">Оцих осквернених палат!</w:t>
      </w:r>
    </w:p>
    <w:p>
      <w:pPr/>
      <w:r>
        <w:rPr/>
        <w:t xml:space="preserve">Була б сестра, і був би брат,</w:t>
      </w:r>
    </w:p>
    <w:p>
      <w:pPr/>
      <w:r>
        <w:rPr/>
        <w:t xml:space="preserve">А то… нема тепер нічого…</w:t>
      </w:r>
    </w:p>
    <w:p>
      <w:pPr/>
      <w:r>
        <w:rPr/>
        <w:t xml:space="preserve">Ні бога навіть, ні півбога.</w:t>
      </w:r>
    </w:p>
    <w:p>
      <w:pPr/>
      <w:r>
        <w:rPr/>
        <w:t xml:space="preserve">Псарі з псарятами царять,</w:t>
      </w:r>
    </w:p>
    <w:p>
      <w:pPr/>
      <w:r>
        <w:rPr/>
        <w:t xml:space="preserve">А ми, дотепні доїжджачі,</w:t>
      </w:r>
    </w:p>
    <w:p>
      <w:pPr/>
      <w:r>
        <w:rPr/>
        <w:t xml:space="preserve">Хортів годуємо та плачем".</w:t>
      </w:r>
    </w:p>
    <w:p>
      <w:pPr/>
      <w:r>
        <w:rPr/>
        <w:t xml:space="preserve">Отак-то я собі вночі,</w:t>
      </w:r>
    </w:p>
    <w:p>
      <w:pPr/>
      <w:r>
        <w:rPr/>
        <w:t xml:space="preserve">Понад Невою ідучи,</w:t>
      </w:r>
    </w:p>
    <w:p>
      <w:pPr/>
      <w:r>
        <w:rPr/>
        <w:t xml:space="preserve">Гарненько думав. І не бачу,</w:t>
      </w:r>
    </w:p>
    <w:p>
      <w:pPr/>
      <w:r>
        <w:rPr/>
        <w:t xml:space="preserve">Що з того боку, мов із ями,</w:t>
      </w:r>
    </w:p>
    <w:p>
      <w:pPr/>
      <w:r>
        <w:rPr/>
        <w:t xml:space="preserve">Очима лупа кошеня —</w:t>
      </w:r>
    </w:p>
    <w:p>
      <w:pPr/>
      <w:r>
        <w:rPr/>
        <w:t xml:space="preserve">А то два ліхтаря горять</w:t>
      </w:r>
    </w:p>
    <w:p>
      <w:pPr/>
      <w:r>
        <w:rPr/>
        <w:t xml:space="preserve">Коло апостольської брами.</w:t>
      </w:r>
    </w:p>
    <w:p>
      <w:pPr/>
      <w:r>
        <w:rPr/>
        <w:t xml:space="preserve">Я схаменувся, осінивсь</w:t>
      </w:r>
    </w:p>
    <w:p>
      <w:pPr/>
      <w:r>
        <w:rPr/>
        <w:t xml:space="preserve">Святим хрестом і тричі плюнув</w:t>
      </w:r>
    </w:p>
    <w:p>
      <w:pPr/>
      <w:r>
        <w:rPr/>
        <w:t xml:space="preserve">Та й знову думать заходивсь</w:t>
      </w:r>
    </w:p>
    <w:p>
      <w:pPr/>
      <w:r>
        <w:rPr/>
        <w:t xml:space="preserve">Про те ж таки, що й перше думав.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Якось-то йдучи уночі — Тарас Шевченко</dc:title>
  <dc:description/>
  <dc:subject/>
  <cp:keywords/>
  <cp:category/>
  <cp:lastModifiedBy/>
  <dcterms:created xsi:type="dcterms:W3CDTF">2025-01-21T08:18:27+00:00</dcterms:created>
  <dcterms:modified xsi:type="dcterms:W3CDTF">2025-01-21T08:18:27+00:00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