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Переджнив'я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Сизими хвилями жито</w:t>
      </w:r>
    </w:p>
    <w:p>
      <w:pPr/>
      <w:r>
        <w:rPr/>
        <w:t xml:space="preserve">Розходиться з краю в край,</w:t>
      </w:r>
    </w:p>
    <w:p>
      <w:pPr/>
      <w:r>
        <w:rPr/>
        <w:t xml:space="preserve">Сонцем липневим облите</w:t>
      </w:r>
    </w:p>
    <w:p>
      <w:pPr/>
      <w:r>
        <w:rPr/>
        <w:t xml:space="preserve">Б'ється в зелений гай.</w:t>
      </w:r>
    </w:p>
    <w:p>
      <w:pPr/>
    </w:p>
    <w:p>
      <w:pPr/>
      <w:r>
        <w:rPr/>
        <w:t xml:space="preserve">Медом і липою пахне</w:t>
      </w:r>
    </w:p>
    <w:p>
      <w:pPr/>
      <w:r>
        <w:rPr/>
        <w:t xml:space="preserve">В стиглім колоссі зерно.</w:t>
      </w:r>
    </w:p>
    <w:p>
      <w:pPr/>
      <w:r>
        <w:rPr/>
        <w:t xml:space="preserve">Скоро, вже скоро в комбайни</w:t>
      </w:r>
    </w:p>
    <w:p>
      <w:pPr/>
      <w:r>
        <w:rPr/>
        <w:t xml:space="preserve">Бризне рікою воно.</w:t>
      </w:r>
    </w:p>
    <w:p>
      <w:pPr/>
    </w:p>
    <w:p>
      <w:pPr/>
      <w:r>
        <w:rPr/>
        <w:t xml:space="preserve">Жита вродило багато,</w:t>
      </w:r>
    </w:p>
    <w:p>
      <w:pPr/>
      <w:r>
        <w:rPr/>
        <w:t xml:space="preserve">Тільки б зібрати учас,</w:t>
      </w:r>
    </w:p>
    <w:p>
      <w:pPr/>
      <w:r>
        <w:rPr/>
        <w:t xml:space="preserve">І проспіваються хати</w:t>
      </w:r>
    </w:p>
    <w:p>
      <w:pPr/>
      <w:r>
        <w:rPr/>
        <w:t xml:space="preserve">Наскрізь піснями у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Переджнив'я — Василь Голобородько</dc:title>
  <dc:description/>
  <dc:subject/>
  <cp:keywords/>
  <cp:category/>
  <cp:lastModifiedBy/>
  <dcterms:created xsi:type="dcterms:W3CDTF">2025-01-21T08:43:01+00:00</dcterms:created>
  <dcterms:modified xsi:type="dcterms:W3CDTF">2025-01-21T08:43:01+00:00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